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06" w:rsidRDefault="00896806" w:rsidP="00896806">
      <w:pPr>
        <w:rPr>
          <w:rFonts w:ascii="仿宋_GB2312" w:eastAsia="仿宋_GB2312" w:hint="eastAsia"/>
          <w:sz w:val="32"/>
          <w:szCs w:val="32"/>
        </w:rPr>
      </w:pPr>
      <w:r w:rsidRPr="00896806">
        <w:rPr>
          <w:rFonts w:ascii="仿宋_GB2312" w:eastAsia="仿宋_GB2312" w:hint="eastAsia"/>
          <w:sz w:val="32"/>
          <w:szCs w:val="32"/>
        </w:rPr>
        <w:t>鞍山市人民政府办公厅文件鞍政办发〔2016〕106号</w:t>
      </w:r>
    </w:p>
    <w:p w:rsidR="00896806" w:rsidRDefault="00896806" w:rsidP="00896806">
      <w:pPr>
        <w:jc w:val="center"/>
        <w:rPr>
          <w:rFonts w:ascii="方正小标宋简体" w:eastAsia="方正小标宋简体" w:hint="eastAsia"/>
          <w:sz w:val="44"/>
          <w:szCs w:val="44"/>
        </w:rPr>
      </w:pPr>
      <w:r w:rsidRPr="00896806">
        <w:rPr>
          <w:rFonts w:ascii="方正小标宋简体" w:eastAsia="方正小标宋简体" w:hint="eastAsia"/>
          <w:sz w:val="44"/>
          <w:szCs w:val="44"/>
        </w:rPr>
        <w:t>鞍山市人民政府办公厅关于印发鞍山市</w:t>
      </w:r>
    </w:p>
    <w:p w:rsidR="00896806" w:rsidRPr="00896806" w:rsidRDefault="00896806" w:rsidP="00896806">
      <w:pPr>
        <w:jc w:val="center"/>
        <w:rPr>
          <w:rFonts w:ascii="方正小标宋简体" w:eastAsia="方正小标宋简体" w:hint="eastAsia"/>
          <w:sz w:val="44"/>
          <w:szCs w:val="44"/>
        </w:rPr>
      </w:pPr>
      <w:r w:rsidRPr="00896806">
        <w:rPr>
          <w:rFonts w:ascii="方正小标宋简体" w:eastAsia="方正小标宋简体" w:hint="eastAsia"/>
          <w:sz w:val="44"/>
          <w:szCs w:val="44"/>
        </w:rPr>
        <w:t>区域卫生规划（2016-2020年）的通知</w:t>
      </w:r>
    </w:p>
    <w:p w:rsidR="00896806" w:rsidRDefault="00896806" w:rsidP="00896806">
      <w:pPr>
        <w:rPr>
          <w:rFonts w:ascii="仿宋_GB2312" w:eastAsia="仿宋_GB2312" w:hint="eastAsia"/>
          <w:sz w:val="32"/>
          <w:szCs w:val="32"/>
        </w:rPr>
      </w:pPr>
    </w:p>
    <w:p w:rsidR="00896806" w:rsidRDefault="00896806" w:rsidP="00896806">
      <w:pPr>
        <w:rPr>
          <w:rFonts w:ascii="仿宋_GB2312" w:eastAsia="仿宋_GB2312" w:hint="eastAsia"/>
          <w:sz w:val="32"/>
          <w:szCs w:val="32"/>
        </w:rPr>
      </w:pPr>
    </w:p>
    <w:p w:rsidR="00896806" w:rsidRPr="00896806" w:rsidRDefault="00896806" w:rsidP="00896806">
      <w:pPr>
        <w:rPr>
          <w:rFonts w:ascii="仿宋_GB2312" w:eastAsia="仿宋_GB2312" w:hint="eastAsia"/>
          <w:sz w:val="32"/>
          <w:szCs w:val="32"/>
        </w:rPr>
      </w:pPr>
      <w:r w:rsidRPr="00896806">
        <w:rPr>
          <w:rFonts w:ascii="仿宋_GB2312" w:eastAsia="仿宋_GB2312" w:hint="eastAsia"/>
          <w:sz w:val="32"/>
          <w:szCs w:val="32"/>
        </w:rPr>
        <w:t>各县（市）区人民政府，各开发区管委会，市政府各部门，各有关单位：</w:t>
      </w:r>
    </w:p>
    <w:p w:rsidR="00896806" w:rsidRPr="00896806" w:rsidRDefault="00896806" w:rsidP="00896806">
      <w:pPr>
        <w:ind w:firstLineChars="200" w:firstLine="640"/>
        <w:rPr>
          <w:rFonts w:ascii="仿宋_GB2312" w:eastAsia="仿宋_GB2312" w:hint="eastAsia"/>
          <w:sz w:val="32"/>
          <w:szCs w:val="32"/>
        </w:rPr>
      </w:pPr>
      <w:r w:rsidRPr="00896806">
        <w:rPr>
          <w:rFonts w:ascii="仿宋_GB2312" w:eastAsia="仿宋_GB2312" w:hint="eastAsia"/>
          <w:sz w:val="32"/>
          <w:szCs w:val="32"/>
        </w:rPr>
        <w:t>经市政府同意，现将《鞍山市区域卫生规划（2016—2020年）》印发给你们，请结合本地区、本部门实际，认真贯彻执行。</w:t>
      </w:r>
    </w:p>
    <w:p w:rsidR="00896806" w:rsidRPr="00896806" w:rsidRDefault="00896806" w:rsidP="00896806">
      <w:pPr>
        <w:rPr>
          <w:rFonts w:ascii="仿宋_GB2312" w:eastAsia="仿宋_GB2312" w:hint="eastAsia"/>
          <w:sz w:val="32"/>
          <w:szCs w:val="32"/>
        </w:rPr>
      </w:pPr>
      <w:r w:rsidRPr="00896806">
        <w:rPr>
          <w:rFonts w:ascii="仿宋_GB2312" w:eastAsia="仿宋_GB2312" w:hint="eastAsia"/>
          <w:sz w:val="32"/>
          <w:szCs w:val="32"/>
        </w:rPr>
        <w:t>鞍山市人民政府办公厅2016年10月12日（此件公开发布）</w:t>
      </w:r>
    </w:p>
    <w:p w:rsidR="00896806" w:rsidRPr="00896806" w:rsidRDefault="00896806" w:rsidP="00896806">
      <w:pPr>
        <w:rPr>
          <w:rFonts w:ascii="仿宋_GB2312" w:eastAsia="仿宋_GB2312" w:hint="eastAsia"/>
          <w:sz w:val="32"/>
          <w:szCs w:val="32"/>
        </w:rPr>
      </w:pPr>
    </w:p>
    <w:p w:rsidR="00896806" w:rsidRPr="00896806" w:rsidRDefault="00896806" w:rsidP="00896806">
      <w:pPr>
        <w:jc w:val="center"/>
        <w:rPr>
          <w:rFonts w:ascii="方正小标宋简体" w:eastAsia="方正小标宋简体" w:hint="eastAsia"/>
          <w:sz w:val="44"/>
          <w:szCs w:val="44"/>
        </w:rPr>
      </w:pPr>
      <w:r w:rsidRPr="00896806">
        <w:rPr>
          <w:rFonts w:ascii="方正小标宋简体" w:eastAsia="方正小标宋简体" w:hint="eastAsia"/>
          <w:sz w:val="44"/>
          <w:szCs w:val="44"/>
        </w:rPr>
        <w:t>鞍山市区域卫生规划（2016—2020年）</w:t>
      </w:r>
    </w:p>
    <w:p w:rsidR="00896806" w:rsidRPr="00896806" w:rsidRDefault="00896806" w:rsidP="00896806">
      <w:pPr>
        <w:ind w:firstLineChars="200" w:firstLine="640"/>
        <w:rPr>
          <w:rFonts w:ascii="仿宋_GB2312" w:eastAsia="仿宋_GB2312" w:hint="eastAsia"/>
          <w:sz w:val="32"/>
          <w:szCs w:val="32"/>
        </w:rPr>
      </w:pPr>
      <w:r w:rsidRPr="00896806">
        <w:rPr>
          <w:rFonts w:ascii="仿宋_GB2312" w:eastAsia="仿宋_GB2312" w:hint="eastAsia"/>
          <w:sz w:val="32"/>
          <w:szCs w:val="32"/>
        </w:rPr>
        <w:t>为进一步优化医疗卫生资源配置，提高我市医疗卫生服务质量和效率，增强医疗卫生综合服务能力，根据《辽宁省人民政府办公厅关于印发辽宁省医疗卫生服务体系规划（2015-2020年）的通知》（辽政办发〔2015〕107号）精神，结合我市实际，制定本规划。</w:t>
      </w:r>
    </w:p>
    <w:p w:rsidR="00896806" w:rsidRPr="009A5C2B" w:rsidRDefault="00896806" w:rsidP="009A5C2B">
      <w:pPr>
        <w:jc w:val="center"/>
        <w:rPr>
          <w:rFonts w:ascii="黑体" w:eastAsia="黑体" w:hAnsi="黑体" w:hint="eastAsia"/>
          <w:sz w:val="36"/>
          <w:szCs w:val="36"/>
        </w:rPr>
      </w:pPr>
      <w:r w:rsidRPr="009A5C2B">
        <w:rPr>
          <w:rFonts w:ascii="黑体" w:eastAsia="黑体" w:hAnsi="黑体" w:hint="eastAsia"/>
          <w:sz w:val="36"/>
          <w:szCs w:val="36"/>
        </w:rPr>
        <w:t>第一章规划背景</w:t>
      </w:r>
    </w:p>
    <w:p w:rsidR="00896806" w:rsidRPr="009A5C2B" w:rsidRDefault="00896806" w:rsidP="009A5C2B">
      <w:pPr>
        <w:jc w:val="center"/>
        <w:rPr>
          <w:rFonts w:ascii="黑体" w:eastAsia="黑体" w:hAnsi="黑体" w:hint="eastAsia"/>
          <w:sz w:val="32"/>
          <w:szCs w:val="32"/>
        </w:rPr>
      </w:pPr>
      <w:r w:rsidRPr="009A5C2B">
        <w:rPr>
          <w:rFonts w:ascii="黑体" w:eastAsia="黑体" w:hAnsi="黑体" w:hint="eastAsia"/>
          <w:sz w:val="32"/>
          <w:szCs w:val="32"/>
        </w:rPr>
        <w:t>第一节现状</w:t>
      </w:r>
    </w:p>
    <w:p w:rsidR="00896806" w:rsidRPr="00896806" w:rsidRDefault="00896806" w:rsidP="00896806">
      <w:pPr>
        <w:rPr>
          <w:rFonts w:ascii="仿宋_GB2312" w:eastAsia="仿宋_GB2312" w:hint="eastAsia"/>
          <w:sz w:val="32"/>
          <w:szCs w:val="32"/>
        </w:rPr>
      </w:pPr>
      <w:r w:rsidRPr="009A5C2B">
        <w:rPr>
          <w:rFonts w:ascii="仿宋_GB2312" w:eastAsia="仿宋_GB2312" w:hint="eastAsia"/>
          <w:b/>
          <w:sz w:val="32"/>
          <w:szCs w:val="32"/>
        </w:rPr>
        <w:t>（一）自然状况。</w:t>
      </w:r>
      <w:r w:rsidRPr="00896806">
        <w:rPr>
          <w:rFonts w:ascii="仿宋_GB2312" w:eastAsia="仿宋_GB2312" w:hint="eastAsia"/>
          <w:sz w:val="32"/>
          <w:szCs w:val="32"/>
        </w:rPr>
        <w:t>我市下辖3个县（市）(海城市、台安县、</w:t>
      </w:r>
      <w:r w:rsidRPr="00896806">
        <w:rPr>
          <w:rFonts w:ascii="仿宋_GB2312" w:eastAsia="仿宋_GB2312" w:hint="eastAsia"/>
          <w:sz w:val="32"/>
          <w:szCs w:val="32"/>
        </w:rPr>
        <w:lastRenderedPageBreak/>
        <w:t>岫岩满族自治县)、4个城区（铁东区、铁西区、立山区、千山区）、3个开发区（高新区、经济开发区、千山风景区），总面积为9255</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36平方公里；2015年，常住人口361</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2万人，人口出生率5</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8‰，死亡率8</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8‰，自然增长率-3</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1‰，地区生产总值（GDP）2349亿元，人均生产总值67675元，医疗卫生机构总费用/支出53</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98亿元，占地区生产总值GDP的2</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3%。</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（二）服务体系。</w:t>
      </w:r>
      <w:r w:rsidRPr="00896806">
        <w:rPr>
          <w:rFonts w:ascii="仿宋_GB2312" w:eastAsia="仿宋_GB2312" w:hint="eastAsia"/>
          <w:sz w:val="32"/>
          <w:szCs w:val="32"/>
        </w:rPr>
        <w:t>截至2015年年底，全市拥有医疗卫生机构3242家，其中：医院93家、基层医疗卫生机构3117家（卫生院77家，社区卫生服务中心23家，村卫生室1504家，诊所1513家）、专业公共卫生机构34家、其他机构2家。初步建立了能够满足城乡居民基本医疗卫生服务要求的医疗卫生服务体系。</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（三）资源规模。</w:t>
      </w:r>
      <w:r w:rsidRPr="00896806">
        <w:rPr>
          <w:rFonts w:ascii="仿宋_GB2312" w:eastAsia="仿宋_GB2312" w:hint="eastAsia"/>
          <w:sz w:val="32"/>
          <w:szCs w:val="32"/>
        </w:rPr>
        <w:t>截至2015年年底，全市医疗机构拥有床位数23784张，较2010年增长21</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8%。每千常住人口床位数6</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58张，高于全省平均水平；卫生工作人员27143人，每千常住人口卫生技术人员5</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65人，低于全省平均水平；每千常住人口执业（助理）医师2</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22人，低于全省平均水平；每千常住人口注册护士2</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36人，低于全省平均水平；医护比1:1</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07，较2010年有所改善。</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（四）服务利用。</w:t>
      </w:r>
      <w:r w:rsidRPr="00896806">
        <w:rPr>
          <w:rFonts w:ascii="仿宋_GB2312" w:eastAsia="仿宋_GB2312" w:hint="eastAsia"/>
          <w:sz w:val="32"/>
          <w:szCs w:val="32"/>
        </w:rPr>
        <w:t>2015年全市总诊疗人次1663</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2万，较2010年增长20</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7%；住院人次43</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32万，较2010年增长15</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9%；</w:t>
      </w:r>
      <w:r w:rsidRPr="00896806">
        <w:rPr>
          <w:rFonts w:ascii="仿宋_GB2312" w:eastAsia="仿宋_GB2312" w:hint="eastAsia"/>
          <w:sz w:val="32"/>
          <w:szCs w:val="32"/>
        </w:rPr>
        <w:lastRenderedPageBreak/>
        <w:t>住院病人手术人次8</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68万，二级以上医院平均住院日12</w:t>
      </w:r>
      <w:r w:rsidRPr="00896806">
        <w:rPr>
          <w:rFonts w:ascii="仿宋_GB2312" w:eastAsia="仿宋_GB2312" w:hAnsi="MingLiU_HKSCS" w:cs="MingLiU_HKSCS" w:hint="eastAsia"/>
          <w:sz w:val="32"/>
          <w:szCs w:val="32"/>
        </w:rPr>
        <w:t></w:t>
      </w:r>
      <w:r w:rsidRPr="00896806">
        <w:rPr>
          <w:rFonts w:ascii="仿宋_GB2312" w:eastAsia="仿宋_GB2312" w:hint="eastAsia"/>
          <w:sz w:val="32"/>
          <w:szCs w:val="32"/>
        </w:rPr>
        <w:t>8天；平均开放病床23366张，病床平均周转次数18</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4次，病床使用率70</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89%。</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（五）健康水平。</w:t>
      </w:r>
      <w:r w:rsidRPr="00896806">
        <w:rPr>
          <w:rFonts w:ascii="仿宋_GB2312" w:eastAsia="仿宋_GB2312" w:hint="eastAsia"/>
          <w:sz w:val="32"/>
          <w:szCs w:val="32"/>
        </w:rPr>
        <w:t>2015年我市居民平均期望寿命78</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9岁（男性76</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04岁，女性81</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93岁），较2010年提高了1</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58岁（男性提高1</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22岁，女性提高2</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01岁）。婴儿死亡率从2010年的7</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75‰降到2015年的4</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2‰，孕产妇死亡率从2010年的16</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61/10万降到2015年的5/10万，主要健康指标优于全国及全省平均水平。</w:t>
      </w:r>
    </w:p>
    <w:p w:rsidR="00896806" w:rsidRPr="00CE6E8A" w:rsidRDefault="00896806" w:rsidP="00CE6E8A">
      <w:pPr>
        <w:jc w:val="center"/>
        <w:rPr>
          <w:rFonts w:ascii="黑体" w:eastAsia="黑体" w:hAnsi="黑体" w:hint="eastAsia"/>
          <w:sz w:val="32"/>
          <w:szCs w:val="32"/>
        </w:rPr>
      </w:pPr>
      <w:r w:rsidRPr="00CE6E8A">
        <w:rPr>
          <w:rFonts w:ascii="黑体" w:eastAsia="黑体" w:hAnsi="黑体" w:hint="eastAsia"/>
          <w:sz w:val="32"/>
          <w:szCs w:val="32"/>
        </w:rPr>
        <w:t>第二节存在的主要问题</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（一）资源布局问题。</w:t>
      </w:r>
      <w:r w:rsidRPr="00896806">
        <w:rPr>
          <w:rFonts w:ascii="仿宋_GB2312" w:eastAsia="仿宋_GB2312" w:hint="eastAsia"/>
          <w:sz w:val="32"/>
          <w:szCs w:val="32"/>
        </w:rPr>
        <w:t>医疗卫生资源区域配置不平衡，铁东区、铁西区、立山区、千山区及高新区、经济开发区、千山风景区二级以上医院共20家，海城、台安、岫岩二级以上医院共8家。海城、台安、岫岩户籍人口占全市户籍人口的56</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6%，医疗机构床位数占比为33</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8%。高新区、经济开发区、千山风景区公立医院和基层医疗卫生机构数量不足，满足不了辖区人口医疗服务需求。公共卫生资源与医疗资源配置不平衡，养老、康复、精神疾病等专业机构短缺。</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（二）资源结构问题。</w:t>
      </w:r>
      <w:r w:rsidRPr="00896806">
        <w:rPr>
          <w:rFonts w:ascii="仿宋_GB2312" w:eastAsia="仿宋_GB2312" w:hint="eastAsia"/>
          <w:sz w:val="32"/>
          <w:szCs w:val="32"/>
        </w:rPr>
        <w:t>医疗机构结构失衡，三级公立医院较多，基层医疗卫生机构服务能力较薄弱。公立医院与社会办医院比例失衡，市级公立医院床位数占比偏高；社会办医院规模偏小，医疗服务能力较低，尚未形成相互促进、竞争、</w:t>
      </w:r>
      <w:r w:rsidRPr="00896806">
        <w:rPr>
          <w:rFonts w:ascii="仿宋_GB2312" w:eastAsia="仿宋_GB2312" w:hint="eastAsia"/>
          <w:sz w:val="32"/>
          <w:szCs w:val="32"/>
        </w:rPr>
        <w:lastRenderedPageBreak/>
        <w:t>互补、共同发展的格局。</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（三）资源效率问题。</w:t>
      </w:r>
      <w:r w:rsidRPr="00896806">
        <w:rPr>
          <w:rFonts w:ascii="仿宋_GB2312" w:eastAsia="仿宋_GB2312" w:hint="eastAsia"/>
          <w:sz w:val="32"/>
          <w:szCs w:val="32"/>
        </w:rPr>
        <w:t>卫生服务利用效率急需提升，2015年全市日均门急诊人次5</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81次，略低于全省平均水平；医疗卫生机构床位使用率70</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89%，低于全省平均水平；平均住院日13</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2天，高于全省平均水平。</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（四）服务能力问题。</w:t>
      </w:r>
      <w:r w:rsidRPr="00896806">
        <w:rPr>
          <w:rFonts w:ascii="仿宋_GB2312" w:eastAsia="仿宋_GB2312" w:hint="eastAsia"/>
          <w:sz w:val="32"/>
          <w:szCs w:val="32"/>
        </w:rPr>
        <w:t>缺少高水平的大型综合医院及专科医院，重点专科的建设相对滞后，特别是儿科、妇产科、老年医学科、口腔科等发展缓慢，急需加快建设。海城、台安、岫岩医院医疗服务水平满足不了患者就诊需求，尚未达到90%患者在区域内就诊的医改目标。基层医疗卫生机构服务能力不足，不能满足分级诊疗需求。</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（五）医院机制问题。</w:t>
      </w:r>
      <w:r w:rsidRPr="00896806">
        <w:rPr>
          <w:rFonts w:ascii="仿宋_GB2312" w:eastAsia="仿宋_GB2312" w:hint="eastAsia"/>
          <w:sz w:val="32"/>
          <w:szCs w:val="32"/>
        </w:rPr>
        <w:t>公立医院改革尚未完成，公立医院医疗服务价格体系、补偿机制、绩效评价机制、人事薪酬制度有待进一步完善，存在过度医疗、逐利性等现象。卫生信息化程度不高，医疗卫生人员、医疗技术及设备等资源共享能力有待提高。</w:t>
      </w:r>
    </w:p>
    <w:p w:rsidR="00896806" w:rsidRPr="00CE6E8A" w:rsidRDefault="00896806" w:rsidP="00CE6E8A">
      <w:pPr>
        <w:jc w:val="center"/>
        <w:rPr>
          <w:rFonts w:ascii="黑体" w:eastAsia="黑体" w:hAnsi="黑体" w:hint="eastAsia"/>
          <w:sz w:val="32"/>
          <w:szCs w:val="32"/>
        </w:rPr>
      </w:pPr>
      <w:r w:rsidRPr="00CE6E8A">
        <w:rPr>
          <w:rFonts w:ascii="黑体" w:eastAsia="黑体" w:hAnsi="黑体" w:hint="eastAsia"/>
          <w:sz w:val="32"/>
          <w:szCs w:val="32"/>
        </w:rPr>
        <w:t>第三节面临的主要形势</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十三五”时期是我市医疗卫生事业发展进入新常态后的关键时期，按照《鞍山市国民经济和社会发展第十三个五年规划纲要》要求，要适应新常态、把握新常态、引领新常态，贯彻落实“四个全面”战略布局、“四个着力”新要求、激活“四个驱动”新动力、培育壮大“六个新的增长点”，</w:t>
      </w:r>
      <w:r w:rsidRPr="00896806">
        <w:rPr>
          <w:rFonts w:ascii="仿宋_GB2312" w:eastAsia="仿宋_GB2312" w:hint="eastAsia"/>
          <w:sz w:val="32"/>
          <w:szCs w:val="32"/>
        </w:rPr>
        <w:lastRenderedPageBreak/>
        <w:t>为人人享有基本医疗卫生服务，全力打造健康鞍山提供有力保障。</w:t>
      </w:r>
    </w:p>
    <w:p w:rsidR="00896806" w:rsidRPr="00CE6E8A" w:rsidRDefault="00896806" w:rsidP="00896806">
      <w:pPr>
        <w:rPr>
          <w:rFonts w:ascii="仿宋_GB2312" w:eastAsia="仿宋_GB2312" w:hint="eastAsia"/>
          <w:b/>
          <w:sz w:val="32"/>
          <w:szCs w:val="32"/>
        </w:rPr>
      </w:pPr>
      <w:r w:rsidRPr="00CE6E8A">
        <w:rPr>
          <w:rFonts w:ascii="仿宋_GB2312" w:eastAsia="仿宋_GB2312" w:hint="eastAsia"/>
          <w:b/>
          <w:sz w:val="32"/>
          <w:szCs w:val="32"/>
        </w:rPr>
        <w:t>（一）全面建成小康社会对医疗卫生事业发展提出新要求。</w:t>
      </w:r>
    </w:p>
    <w:p w:rsidR="00896806" w:rsidRPr="00896806" w:rsidRDefault="00896806" w:rsidP="00896806">
      <w:pPr>
        <w:rPr>
          <w:rFonts w:ascii="仿宋_GB2312" w:eastAsia="仿宋_GB2312" w:hint="eastAsia"/>
          <w:sz w:val="32"/>
          <w:szCs w:val="32"/>
        </w:rPr>
      </w:pPr>
      <w:r w:rsidRPr="00896806">
        <w:rPr>
          <w:rFonts w:ascii="仿宋_GB2312" w:eastAsia="仿宋_GB2312" w:hint="eastAsia"/>
          <w:sz w:val="32"/>
          <w:szCs w:val="32"/>
        </w:rPr>
        <w:t>1</w:t>
      </w:r>
      <w:r w:rsidR="00CE6E8A">
        <w:rPr>
          <w:rFonts w:ascii="仿宋_GB2312" w:eastAsia="仿宋_GB2312" w:hAnsi="MingLiU_HKSCS" w:cs="MingLiU_HKSCS" w:hint="eastAsia"/>
          <w:sz w:val="32"/>
          <w:szCs w:val="32"/>
        </w:rPr>
        <w:t>.</w:t>
      </w:r>
      <w:r w:rsidRPr="00896806">
        <w:rPr>
          <w:rFonts w:ascii="仿宋_GB2312" w:eastAsia="仿宋_GB2312" w:hAnsi="宋体" w:cs="宋体" w:hint="eastAsia"/>
          <w:sz w:val="32"/>
          <w:szCs w:val="32"/>
        </w:rPr>
        <w:t>党的十八大提出健康中国和促进人口均衡发展的战略目标，是建成小康社会的行动纲领。发展医疗卫生事业，满足人民群众日益增长的健康需求，是全面建设小康社会的重要内容和必要条件。牢固树立和贯彻落实“创新、协调、开放、绿色、共享”的发展理念，实现医疗卫生事业均衡发展目标。</w:t>
      </w:r>
    </w:p>
    <w:p w:rsidR="00896806" w:rsidRPr="00896806" w:rsidRDefault="00896806" w:rsidP="00896806">
      <w:pPr>
        <w:rPr>
          <w:rFonts w:ascii="仿宋_GB2312" w:eastAsia="仿宋_GB2312" w:hint="eastAsia"/>
          <w:sz w:val="32"/>
          <w:szCs w:val="32"/>
        </w:rPr>
      </w:pPr>
      <w:r w:rsidRPr="00896806">
        <w:rPr>
          <w:rFonts w:ascii="仿宋_GB2312" w:eastAsia="仿宋_GB2312" w:hint="eastAsia"/>
          <w:sz w:val="32"/>
          <w:szCs w:val="32"/>
        </w:rPr>
        <w:t>2</w:t>
      </w:r>
      <w:r w:rsidR="00CE6E8A">
        <w:rPr>
          <w:rFonts w:ascii="仿宋_GB2312" w:eastAsia="仿宋_GB2312" w:hAnsi="MingLiU_HKSCS" w:cs="MingLiU_HKSCS" w:hint="eastAsia"/>
          <w:sz w:val="32"/>
          <w:szCs w:val="32"/>
        </w:rPr>
        <w:t>.</w:t>
      </w:r>
      <w:r w:rsidRPr="00896806">
        <w:rPr>
          <w:rFonts w:ascii="仿宋_GB2312" w:eastAsia="仿宋_GB2312" w:hAnsi="宋体" w:cs="宋体" w:hint="eastAsia"/>
          <w:sz w:val="32"/>
          <w:szCs w:val="32"/>
        </w:rPr>
        <w:t>当前医药卫生体制改革进入“深水区”，面临涉及政府与市</w:t>
      </w:r>
      <w:r w:rsidRPr="00896806">
        <w:rPr>
          <w:rFonts w:ascii="仿宋_GB2312" w:eastAsia="仿宋_GB2312" w:hint="eastAsia"/>
          <w:sz w:val="32"/>
          <w:szCs w:val="32"/>
        </w:rPr>
        <w:t>场、公平与效率、需方与供方、医生与患者、改革与投入等各种体制性、机制性的障碍与矛盾。医疗卫生事业要围绕改革重点任务，在优化医疗资源布局、加强服务体系建设、促进优质资源纵向流动等方面主动作为，坚持把基本医疗卫生制度作为公共产品向全民提供的基本理念，以公立医院改革为牵引，以深化医改的新成效提高人民群众的获得感。</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（二）城镇化、老龄化、疾病谱变化和生育政策调整对医疗卫生服务提出新需求。</w:t>
      </w:r>
      <w:r w:rsidRPr="00896806">
        <w:rPr>
          <w:rFonts w:ascii="仿宋_GB2312" w:eastAsia="仿宋_GB2312" w:hint="eastAsia"/>
          <w:sz w:val="32"/>
          <w:szCs w:val="32"/>
        </w:rPr>
        <w:t>城镇化发展将使部分地区医疗卫生资源供需矛盾日益突出。快速老龄化使老年康复护理等薄弱环节问题更为凸显。疾病谱变化将从单纯的疾病诊治转向综合性的健康干预和健康管理。生育政策调整使妇产、儿童、生殖等专科医疗资源配置压力增大。经济发展步入新常态，要转变发展方式，控制规模、整合资源、提高效率、减少浪费，</w:t>
      </w:r>
      <w:r w:rsidRPr="00896806">
        <w:rPr>
          <w:rFonts w:ascii="仿宋_GB2312" w:eastAsia="仿宋_GB2312" w:hint="eastAsia"/>
          <w:sz w:val="32"/>
          <w:szCs w:val="32"/>
        </w:rPr>
        <w:lastRenderedPageBreak/>
        <w:t>实现资源合理配置和有效利用。</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（三）居民医疗服务需求的进一步释放和信息技术发展对健康服务模式转变提供了新机遇。</w:t>
      </w:r>
      <w:r w:rsidRPr="00896806">
        <w:rPr>
          <w:rFonts w:ascii="仿宋_GB2312" w:eastAsia="仿宋_GB2312" w:hint="eastAsia"/>
          <w:sz w:val="32"/>
          <w:szCs w:val="32"/>
        </w:rPr>
        <w:t>随着经济社会发展，医疗保障制度不断完善，居民对医疗卫生服务的需求将呈多层次、多样化和个性化发展。大力发展“智慧医疗”，利用“互联网+”等信息化技术优化医疗卫生业务流程、提高服务效率。</w:t>
      </w:r>
    </w:p>
    <w:p w:rsidR="00896806" w:rsidRPr="00CE6E8A" w:rsidRDefault="00896806" w:rsidP="00CE6E8A">
      <w:pPr>
        <w:jc w:val="center"/>
        <w:rPr>
          <w:rFonts w:ascii="黑体" w:eastAsia="黑体" w:hAnsi="黑体" w:hint="eastAsia"/>
          <w:sz w:val="36"/>
          <w:szCs w:val="36"/>
        </w:rPr>
      </w:pPr>
      <w:r w:rsidRPr="00CE6E8A">
        <w:rPr>
          <w:rFonts w:ascii="黑体" w:eastAsia="黑体" w:hAnsi="黑体" w:hint="eastAsia"/>
          <w:sz w:val="36"/>
          <w:szCs w:val="36"/>
        </w:rPr>
        <w:t>第二章规划思路</w:t>
      </w:r>
    </w:p>
    <w:p w:rsidR="00896806" w:rsidRPr="00CE6E8A" w:rsidRDefault="00896806" w:rsidP="00CE6E8A">
      <w:pPr>
        <w:jc w:val="center"/>
        <w:rPr>
          <w:rFonts w:ascii="黑体" w:eastAsia="黑体" w:hAnsi="黑体" w:hint="eastAsia"/>
          <w:sz w:val="32"/>
          <w:szCs w:val="32"/>
        </w:rPr>
      </w:pPr>
      <w:r w:rsidRPr="00CE6E8A">
        <w:rPr>
          <w:rFonts w:ascii="黑体" w:eastAsia="黑体" w:hAnsi="黑体" w:hint="eastAsia"/>
          <w:sz w:val="32"/>
          <w:szCs w:val="32"/>
        </w:rPr>
        <w:t>第一节指导思想</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深入贯彻落实党的十八大和十八届三中、四中、五中全会精神，以习近平总书记“以基层为重点，以改革创新为动力，预防为主，中西医并重，将健康融入所有政策，人民共建共享”为指导，以优化资源配置为主线，以建设健康鞍山为载体，以满足人民群众日益增长的医疗卫生服务需求为目标，构建与全面建成小康社会相适应、与居民健康需求相匹配、体系完整、分工明确、功能互补、密切协作的整合型医疗卫生服务体系，发挥医疗卫生事业对经济社会发展的保障促进作用，实现经济社会与人民健康协调发展。</w:t>
      </w:r>
    </w:p>
    <w:p w:rsidR="00896806" w:rsidRPr="00CE6E8A" w:rsidRDefault="00896806" w:rsidP="00CE6E8A">
      <w:pPr>
        <w:jc w:val="center"/>
        <w:rPr>
          <w:rFonts w:ascii="黑体" w:eastAsia="黑体" w:hAnsi="黑体" w:hint="eastAsia"/>
          <w:sz w:val="32"/>
          <w:szCs w:val="32"/>
        </w:rPr>
      </w:pPr>
      <w:r w:rsidRPr="00CE6E8A">
        <w:rPr>
          <w:rFonts w:ascii="黑体" w:eastAsia="黑体" w:hAnsi="黑体" w:hint="eastAsia"/>
          <w:sz w:val="32"/>
          <w:szCs w:val="32"/>
        </w:rPr>
        <w:t>第二节总体目标</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到2020年，基本建立覆盖城乡居民的基本医疗卫生制度和医疗卫生服务体系，城乡居民多层次、多样化的健康需求基本得到满足，人民群众健康水平全面提高，主要健康指标达到全国先进水平，实现人的全面健康发展。以“控规模、</w:t>
      </w:r>
      <w:r w:rsidRPr="00896806">
        <w:rPr>
          <w:rFonts w:ascii="仿宋_GB2312" w:eastAsia="仿宋_GB2312" w:hint="eastAsia"/>
          <w:sz w:val="32"/>
          <w:szCs w:val="32"/>
        </w:rPr>
        <w:lastRenderedPageBreak/>
        <w:t>调结构、优布局、补短板、促效率、建中心、提能力”为主线，完善调控、深化改革，全面提升医疗卫生管理和服务水平，调整优化医疗卫生资源布局，不断完善医疗卫生服务体系。</w:t>
      </w:r>
    </w:p>
    <w:p w:rsidR="00896806" w:rsidRPr="00CE6E8A" w:rsidRDefault="00896806" w:rsidP="00CE6E8A">
      <w:pPr>
        <w:jc w:val="center"/>
        <w:rPr>
          <w:rFonts w:ascii="黑体" w:eastAsia="黑体" w:hAnsi="黑体" w:hint="eastAsia"/>
          <w:sz w:val="32"/>
          <w:szCs w:val="32"/>
        </w:rPr>
      </w:pPr>
      <w:r w:rsidRPr="00CE6E8A">
        <w:rPr>
          <w:rFonts w:ascii="黑体" w:eastAsia="黑体" w:hAnsi="黑体" w:hint="eastAsia"/>
          <w:sz w:val="32"/>
          <w:szCs w:val="32"/>
        </w:rPr>
        <w:t>第三节基本原则</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（一）关注民生，健康导向。</w:t>
      </w:r>
      <w:r w:rsidRPr="00896806">
        <w:rPr>
          <w:rFonts w:ascii="仿宋_GB2312" w:eastAsia="仿宋_GB2312" w:hint="eastAsia"/>
          <w:sz w:val="32"/>
          <w:szCs w:val="32"/>
        </w:rPr>
        <w:t>以医疗卫生事业服务群众健康为宗旨，以群众健康需求和解决群众主要健康问题为导向，优化配置医疗卫生资源，合理确定医疗卫生机构的数量、规模。</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（二）政府主导，社会参与。</w:t>
      </w:r>
      <w:r w:rsidRPr="00896806">
        <w:rPr>
          <w:rFonts w:ascii="仿宋_GB2312" w:eastAsia="仿宋_GB2312" w:hint="eastAsia"/>
          <w:sz w:val="32"/>
          <w:szCs w:val="32"/>
        </w:rPr>
        <w:t>强化政府在制度、规划、筹资、服务及监管等方面的责任，维护公共医疗卫生公益性，调动各方积极性，保障可持续性。充分发挥市场机制在配置资源方面的作用，建立多元化办医格局，满足群众多层次、多元化医疗卫生服务需求。</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（三）促进公平，提高效率。</w:t>
      </w:r>
      <w:r w:rsidRPr="00896806">
        <w:rPr>
          <w:rFonts w:ascii="仿宋_GB2312" w:eastAsia="仿宋_GB2312" w:hint="eastAsia"/>
          <w:sz w:val="32"/>
          <w:szCs w:val="32"/>
        </w:rPr>
        <w:t>优先保障基本医疗卫生服务可及性，促进公平公正。注重医疗卫生资源配置与使用的科学性、协调性，实现公平与效率的统一。</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（四）整合资源，统筹兼顾。</w:t>
      </w:r>
      <w:r w:rsidRPr="00896806">
        <w:rPr>
          <w:rFonts w:ascii="仿宋_GB2312" w:eastAsia="仿宋_GB2312" w:hint="eastAsia"/>
          <w:sz w:val="32"/>
          <w:szCs w:val="32"/>
        </w:rPr>
        <w:t>按照“规划总量、优化存量、发展增量、提高质量”的原则，整合现有卫生资源，推进以公共卫生、医疗服务、医疗保障、药品供应保障为主的区域卫生事业发展，重点是加快各级各类医疗卫生机构统筹发展。</w:t>
      </w:r>
    </w:p>
    <w:p w:rsidR="00896806" w:rsidRPr="00896806" w:rsidRDefault="00896806" w:rsidP="00896806">
      <w:pPr>
        <w:rPr>
          <w:rFonts w:ascii="仿宋_GB2312" w:eastAsia="仿宋_GB2312" w:hint="eastAsia"/>
          <w:sz w:val="32"/>
          <w:szCs w:val="32"/>
        </w:rPr>
      </w:pPr>
      <w:r w:rsidRPr="00CE6E8A">
        <w:rPr>
          <w:rFonts w:ascii="仿宋_GB2312" w:eastAsia="仿宋_GB2312" w:hint="eastAsia"/>
          <w:b/>
          <w:sz w:val="32"/>
          <w:szCs w:val="32"/>
        </w:rPr>
        <w:t>（五）内涵发展，提升能力。</w:t>
      </w:r>
      <w:r w:rsidRPr="00896806">
        <w:rPr>
          <w:rFonts w:ascii="仿宋_GB2312" w:eastAsia="仿宋_GB2312" w:hint="eastAsia"/>
          <w:sz w:val="32"/>
          <w:szCs w:val="32"/>
        </w:rPr>
        <w:t>转变公立医院发展方式，坚持</w:t>
      </w:r>
      <w:r w:rsidRPr="00896806">
        <w:rPr>
          <w:rFonts w:ascii="仿宋_GB2312" w:eastAsia="仿宋_GB2312" w:hint="eastAsia"/>
          <w:sz w:val="32"/>
          <w:szCs w:val="32"/>
        </w:rPr>
        <w:lastRenderedPageBreak/>
        <w:t>科技强医、人才兴医，建设高水平区域性医疗中心，提升海城、台安、岫岩医院医疗技术水平，加强基层医疗卫生机构能力建设，注重科研、人才、制度环境等软件建设和基础设施、设备等硬件建设，扩大优质卫生资源。</w:t>
      </w:r>
    </w:p>
    <w:p w:rsidR="00896806" w:rsidRPr="00CE6E8A" w:rsidRDefault="00896806" w:rsidP="00CE6E8A">
      <w:pPr>
        <w:jc w:val="center"/>
        <w:rPr>
          <w:rFonts w:ascii="黑体" w:eastAsia="黑体" w:hAnsi="黑体" w:hint="eastAsia"/>
          <w:sz w:val="36"/>
          <w:szCs w:val="36"/>
        </w:rPr>
      </w:pPr>
      <w:r w:rsidRPr="00CE6E8A">
        <w:rPr>
          <w:rFonts w:ascii="黑体" w:eastAsia="黑体" w:hAnsi="黑体" w:hint="eastAsia"/>
          <w:sz w:val="36"/>
          <w:szCs w:val="36"/>
        </w:rPr>
        <w:t>第三章全市医疗卫生资源配置</w:t>
      </w:r>
    </w:p>
    <w:p w:rsidR="00896806" w:rsidRPr="00CE6E8A" w:rsidRDefault="00896806" w:rsidP="00CE6E8A">
      <w:pPr>
        <w:jc w:val="center"/>
        <w:rPr>
          <w:rFonts w:ascii="黑体" w:eastAsia="黑体" w:hAnsi="黑体" w:hint="eastAsia"/>
          <w:sz w:val="32"/>
          <w:szCs w:val="32"/>
        </w:rPr>
      </w:pPr>
      <w:r w:rsidRPr="00CE6E8A">
        <w:rPr>
          <w:rFonts w:ascii="黑体" w:eastAsia="黑体" w:hAnsi="黑体" w:hint="eastAsia"/>
          <w:sz w:val="32"/>
          <w:szCs w:val="32"/>
        </w:rPr>
        <w:t>第一节全市医疗机构设置</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医疗卫生服务机构主要包括：医院、基层医疗卫生机构、专业公共卫生机构等。医院包括：公立医院和社会办医院，其中公立医院包括：市办医院、县办医院和企业办医院；城区医疗机构设置包括：市办医院、企业办医院、社会办医院和社区卫生服务中心；海城、台安、岫岩医疗机构设置包括：县办医院、社会办医院、乡镇卫生院(社区卫生服务中心)和村卫生室。专业公共卫生机构包括：政府办专业公共卫生机构和企业办专业公共卫生机构。政府办专业公共卫生机构根据属地层级的不同，划分为市办公共卫生机构、县办公共卫生机构。</w:t>
      </w:r>
    </w:p>
    <w:p w:rsidR="00896806" w:rsidRPr="00CE6E8A" w:rsidRDefault="00896806" w:rsidP="00CE6E8A">
      <w:pPr>
        <w:jc w:val="center"/>
        <w:rPr>
          <w:rFonts w:ascii="黑体" w:eastAsia="黑体" w:hAnsi="黑体" w:hint="eastAsia"/>
          <w:sz w:val="32"/>
          <w:szCs w:val="32"/>
        </w:rPr>
      </w:pPr>
      <w:r w:rsidRPr="00CE6E8A">
        <w:rPr>
          <w:rFonts w:ascii="黑体" w:eastAsia="黑体" w:hAnsi="黑体" w:hint="eastAsia"/>
          <w:sz w:val="32"/>
          <w:szCs w:val="32"/>
        </w:rPr>
        <w:t>第二节医疗机构床位配置标准</w:t>
      </w:r>
    </w:p>
    <w:p w:rsidR="00896806" w:rsidRPr="00CE6E8A" w:rsidRDefault="00896806" w:rsidP="00896806">
      <w:pPr>
        <w:rPr>
          <w:rFonts w:ascii="仿宋_GB2312" w:eastAsia="仿宋_GB2312" w:hint="eastAsia"/>
          <w:b/>
          <w:sz w:val="32"/>
          <w:szCs w:val="32"/>
        </w:rPr>
      </w:pPr>
      <w:r w:rsidRPr="00CE6E8A">
        <w:rPr>
          <w:rFonts w:ascii="仿宋_GB2312" w:eastAsia="仿宋_GB2312" w:hint="eastAsia"/>
          <w:b/>
          <w:sz w:val="32"/>
          <w:szCs w:val="32"/>
        </w:rPr>
        <w:t>一、全市医疗机构床位配置标准</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按照常住人口数量，合理配置医疗机构床位规模，逐步压缩公立医院床位数（含疗养院治疗床位)，增加县办医院、基层医疗机构及社会办医床位数。</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到2020年，全市每千常住人口医疗卫生机构床位数控</w:t>
      </w:r>
      <w:r w:rsidRPr="00896806">
        <w:rPr>
          <w:rFonts w:ascii="仿宋_GB2312" w:eastAsia="仿宋_GB2312" w:hint="eastAsia"/>
          <w:sz w:val="32"/>
          <w:szCs w:val="32"/>
        </w:rPr>
        <w:lastRenderedPageBreak/>
        <w:t>制在6</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3张，其中，医院床位数5</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5张、基层医疗卫生机构床位数0</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8张。在医院床位中，公立医院床位数4</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0张，按照每千常住人口不低于1</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5张为社会办医院预留规划空间。在公立医院床位中，市办医院2</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25张、县办医院1</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35张、企业办医院0</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4张。中医类医院按照每千常住人口床位数0</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55张配置。公立专科医院按照公立医院床位数15%的比例设置。</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医院单体规模。市级医疗中心床位规模不超过1200张，其他市办医院床位规模一般以800张为宜，原则上不超过1000张，专科医院的床位规模要根据实际需要合理设置。</w:t>
      </w:r>
    </w:p>
    <w:p w:rsidR="00896806" w:rsidRPr="00896806" w:rsidRDefault="00896806" w:rsidP="00896806">
      <w:pPr>
        <w:rPr>
          <w:rFonts w:ascii="仿宋_GB2312" w:eastAsia="仿宋_GB2312" w:hint="eastAsia"/>
          <w:sz w:val="32"/>
          <w:szCs w:val="32"/>
        </w:rPr>
      </w:pPr>
      <w:r w:rsidRPr="00896806">
        <w:rPr>
          <w:rFonts w:ascii="仿宋_GB2312" w:eastAsia="仿宋_GB2312" w:hint="eastAsia"/>
          <w:sz w:val="32"/>
          <w:szCs w:val="32"/>
        </w:rPr>
        <w:t>提高医疗资源利用效率。到2020年，将医院床位使用率提高到90%以上，将二级以上医院平均住院日控制到9天以内。</w:t>
      </w:r>
    </w:p>
    <w:p w:rsidR="00CE6E8A" w:rsidRDefault="00CE6E8A" w:rsidP="00CE6E8A">
      <w:pPr>
        <w:jc w:val="center"/>
        <w:rPr>
          <w:rFonts w:ascii="仿宋" w:eastAsia="仿宋" w:hAnsi="仿宋" w:cs="Times New Roman"/>
          <w:sz w:val="28"/>
          <w:szCs w:val="28"/>
        </w:rPr>
      </w:pPr>
      <w:r>
        <w:rPr>
          <w:rFonts w:ascii="仿宋" w:eastAsia="仿宋" w:hAnsi="仿宋" w:cs="宋体" w:hint="eastAsia"/>
          <w:b/>
          <w:bCs/>
          <w:sz w:val="28"/>
          <w:szCs w:val="28"/>
        </w:rPr>
        <w:t>表</w:t>
      </w:r>
      <w:r>
        <w:rPr>
          <w:rFonts w:ascii="仿宋" w:eastAsia="仿宋" w:hAnsi="仿宋" w:cs="Times New Roman"/>
          <w:b/>
          <w:bCs/>
          <w:sz w:val="28"/>
          <w:szCs w:val="28"/>
        </w:rPr>
        <w:t>1  2020</w:t>
      </w:r>
      <w:r>
        <w:rPr>
          <w:rFonts w:ascii="仿宋" w:eastAsia="仿宋" w:hAnsi="仿宋" w:cs="宋体" w:hint="eastAsia"/>
          <w:b/>
          <w:bCs/>
          <w:sz w:val="28"/>
          <w:szCs w:val="28"/>
        </w:rPr>
        <w:t>年全市医疗卫生机构床位配置指标</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197"/>
        <w:gridCol w:w="1158"/>
        <w:gridCol w:w="1158"/>
        <w:gridCol w:w="1158"/>
        <w:gridCol w:w="1050"/>
      </w:tblGrid>
      <w:tr w:rsidR="00CE6E8A" w:rsidTr="008F1250">
        <w:trPr>
          <w:jc w:val="center"/>
        </w:trPr>
        <w:tc>
          <w:tcPr>
            <w:tcW w:w="4197" w:type="dxa"/>
            <w:tcBorders>
              <w:top w:val="single" w:sz="12" w:space="0" w:color="auto"/>
              <w:left w:val="single" w:sz="12" w:space="0" w:color="auto"/>
              <w:bottom w:val="single" w:sz="6" w:space="0" w:color="auto"/>
              <w:right w:val="single" w:sz="6" w:space="0" w:color="auto"/>
            </w:tcBorders>
            <w:shd w:val="clear" w:color="auto" w:fill="FFFFFF"/>
            <w:vAlign w:val="center"/>
          </w:tcPr>
          <w:p w:rsidR="00CE6E8A" w:rsidRDefault="00CE6E8A" w:rsidP="008F1250">
            <w:pPr>
              <w:widowControl/>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主　要　指　标</w:t>
            </w:r>
          </w:p>
        </w:tc>
        <w:tc>
          <w:tcPr>
            <w:tcW w:w="1158" w:type="dxa"/>
            <w:tcBorders>
              <w:top w:val="single" w:sz="12"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2020</w:t>
            </w:r>
            <w:r>
              <w:rPr>
                <w:rFonts w:ascii="仿宋" w:eastAsia="仿宋" w:hAnsi="仿宋" w:cs="宋体" w:hint="eastAsia"/>
                <w:b/>
                <w:bCs/>
                <w:color w:val="000000"/>
                <w:kern w:val="0"/>
                <w:sz w:val="24"/>
                <w:szCs w:val="24"/>
              </w:rPr>
              <w:t>年</w:t>
            </w:r>
          </w:p>
          <w:p w:rsidR="00CE6E8A" w:rsidRDefault="00CE6E8A"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目标</w:t>
            </w:r>
          </w:p>
        </w:tc>
        <w:tc>
          <w:tcPr>
            <w:tcW w:w="1158" w:type="dxa"/>
            <w:tcBorders>
              <w:top w:val="single" w:sz="12"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2015</w:t>
            </w:r>
            <w:r>
              <w:rPr>
                <w:rFonts w:ascii="仿宋" w:eastAsia="仿宋" w:hAnsi="仿宋" w:cs="宋体" w:hint="eastAsia"/>
                <w:b/>
                <w:bCs/>
                <w:color w:val="000000"/>
                <w:kern w:val="0"/>
                <w:sz w:val="24"/>
                <w:szCs w:val="24"/>
              </w:rPr>
              <w:t>年</w:t>
            </w:r>
          </w:p>
          <w:p w:rsidR="00CE6E8A" w:rsidRDefault="00CE6E8A"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现状</w:t>
            </w:r>
          </w:p>
        </w:tc>
        <w:tc>
          <w:tcPr>
            <w:tcW w:w="1158" w:type="dxa"/>
            <w:tcBorders>
              <w:top w:val="single" w:sz="12"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2020</w:t>
            </w:r>
            <w:r>
              <w:rPr>
                <w:rFonts w:ascii="仿宋" w:eastAsia="仿宋" w:hAnsi="仿宋" w:cs="宋体" w:hint="eastAsia"/>
                <w:b/>
                <w:bCs/>
                <w:color w:val="000000"/>
                <w:kern w:val="0"/>
                <w:sz w:val="24"/>
                <w:szCs w:val="24"/>
              </w:rPr>
              <w:t>年省目标</w:t>
            </w:r>
          </w:p>
        </w:tc>
        <w:tc>
          <w:tcPr>
            <w:tcW w:w="1050" w:type="dxa"/>
            <w:tcBorders>
              <w:top w:val="single" w:sz="12" w:space="0" w:color="auto"/>
              <w:left w:val="single" w:sz="6" w:space="0" w:color="auto"/>
              <w:bottom w:val="single" w:sz="6" w:space="0" w:color="auto"/>
              <w:right w:val="single" w:sz="12" w:space="0" w:color="auto"/>
            </w:tcBorders>
            <w:shd w:val="clear" w:color="auto" w:fill="FFFFFF"/>
            <w:vAlign w:val="center"/>
          </w:tcPr>
          <w:p w:rsidR="00CE6E8A" w:rsidRDefault="00CE6E8A"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指标</w:t>
            </w:r>
          </w:p>
          <w:p w:rsidR="00CE6E8A" w:rsidRDefault="00CE6E8A"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性质</w:t>
            </w:r>
          </w:p>
        </w:tc>
      </w:tr>
      <w:tr w:rsidR="00CE6E8A" w:rsidTr="008F1250">
        <w:trPr>
          <w:trHeight w:val="288"/>
          <w:jc w:val="center"/>
        </w:trPr>
        <w:tc>
          <w:tcPr>
            <w:tcW w:w="4197" w:type="dxa"/>
            <w:tcBorders>
              <w:top w:val="single" w:sz="6" w:space="0" w:color="auto"/>
              <w:left w:val="single" w:sz="12"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ind w:firstLineChars="47" w:firstLine="121"/>
              <w:jc w:val="left"/>
              <w:rPr>
                <w:rFonts w:ascii="宋体" w:hAnsi="宋体" w:cs="Times New Roman"/>
                <w:b/>
                <w:color w:val="000000"/>
                <w:spacing w:val="-12"/>
                <w:kern w:val="0"/>
                <w:sz w:val="28"/>
                <w:szCs w:val="28"/>
              </w:rPr>
            </w:pPr>
            <w:r>
              <w:rPr>
                <w:rFonts w:ascii="宋体" w:hAnsi="宋体" w:cs="宋体" w:hint="eastAsia"/>
                <w:b/>
                <w:color w:val="000000"/>
                <w:spacing w:val="-12"/>
                <w:kern w:val="0"/>
                <w:sz w:val="28"/>
                <w:szCs w:val="28"/>
              </w:rPr>
              <w:t>每千常住人口医疗卫生机构床位数</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6.3</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6.58</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6.1</w:t>
            </w:r>
          </w:p>
        </w:tc>
        <w:tc>
          <w:tcPr>
            <w:tcW w:w="1050" w:type="dxa"/>
            <w:tcBorders>
              <w:top w:val="single" w:sz="6" w:space="0" w:color="auto"/>
              <w:left w:val="single" w:sz="6" w:space="0" w:color="auto"/>
              <w:bottom w:val="single" w:sz="6" w:space="0" w:color="auto"/>
              <w:right w:val="single" w:sz="12"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trHeight w:val="159"/>
          <w:jc w:val="center"/>
        </w:trPr>
        <w:tc>
          <w:tcPr>
            <w:tcW w:w="4197" w:type="dxa"/>
            <w:tcBorders>
              <w:top w:val="single" w:sz="6" w:space="0" w:color="auto"/>
              <w:left w:val="single" w:sz="12"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left"/>
              <w:rPr>
                <w:rFonts w:ascii="宋体" w:hAnsi="宋体" w:cs="Times New Roman"/>
                <w:b/>
                <w:color w:val="000000"/>
                <w:kern w:val="0"/>
                <w:sz w:val="24"/>
                <w:szCs w:val="24"/>
              </w:rPr>
            </w:pPr>
            <w:r>
              <w:rPr>
                <w:rFonts w:ascii="仿宋" w:eastAsia="仿宋" w:hAnsi="仿宋" w:cs="宋体" w:hint="eastAsia"/>
                <w:color w:val="000000"/>
                <w:kern w:val="0"/>
                <w:sz w:val="24"/>
                <w:szCs w:val="24"/>
              </w:rPr>
              <w:t xml:space="preserve">　</w:t>
            </w:r>
            <w:r>
              <w:rPr>
                <w:rFonts w:ascii="宋体" w:hAnsi="宋体" w:cs="宋体" w:hint="eastAsia"/>
                <w:b/>
                <w:color w:val="000000"/>
                <w:kern w:val="0"/>
                <w:sz w:val="24"/>
                <w:szCs w:val="24"/>
              </w:rPr>
              <w:t xml:space="preserve">　医 院</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5.5</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5.83</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5.3</w:t>
            </w:r>
          </w:p>
        </w:tc>
        <w:tc>
          <w:tcPr>
            <w:tcW w:w="1050" w:type="dxa"/>
            <w:tcBorders>
              <w:top w:val="single" w:sz="6" w:space="0" w:color="auto"/>
              <w:left w:val="single" w:sz="6" w:space="0" w:color="auto"/>
              <w:bottom w:val="single" w:sz="6" w:space="0" w:color="auto"/>
              <w:right w:val="single" w:sz="12"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4197" w:type="dxa"/>
            <w:tcBorders>
              <w:top w:val="single" w:sz="6" w:space="0" w:color="auto"/>
              <w:left w:val="single" w:sz="12" w:space="0" w:color="auto"/>
              <w:bottom w:val="single" w:sz="6" w:space="0" w:color="auto"/>
              <w:right w:val="single" w:sz="6" w:space="0" w:color="auto"/>
            </w:tcBorders>
            <w:shd w:val="clear" w:color="auto" w:fill="FFFFFF"/>
            <w:vAlign w:val="center"/>
          </w:tcPr>
          <w:p w:rsidR="00CE6E8A" w:rsidRDefault="00CE6E8A" w:rsidP="008F1250">
            <w:pPr>
              <w:spacing w:line="420" w:lineRule="atLeast"/>
              <w:ind w:leftChars="129" w:left="271" w:firstLineChars="250" w:firstLine="602"/>
              <w:jc w:val="left"/>
              <w:rPr>
                <w:rFonts w:ascii="仿宋" w:eastAsia="仿宋" w:hAnsi="仿宋" w:cs="Times New Roman"/>
                <w:b/>
                <w:color w:val="000000"/>
                <w:kern w:val="0"/>
                <w:sz w:val="24"/>
                <w:szCs w:val="24"/>
              </w:rPr>
            </w:pPr>
            <w:r>
              <w:rPr>
                <w:rFonts w:ascii="仿宋" w:eastAsia="仿宋" w:hAnsi="仿宋" w:cs="宋体" w:hint="eastAsia"/>
                <w:b/>
                <w:color w:val="000000"/>
                <w:kern w:val="0"/>
                <w:sz w:val="24"/>
                <w:szCs w:val="24"/>
              </w:rPr>
              <w:t>公立医院</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4.0</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4.87</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3.8</w:t>
            </w:r>
          </w:p>
        </w:tc>
        <w:tc>
          <w:tcPr>
            <w:tcW w:w="1050" w:type="dxa"/>
            <w:tcBorders>
              <w:top w:val="single" w:sz="6" w:space="0" w:color="auto"/>
              <w:left w:val="single" w:sz="6" w:space="0" w:color="auto"/>
              <w:bottom w:val="single" w:sz="6" w:space="0" w:color="auto"/>
              <w:right w:val="single" w:sz="12"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4197" w:type="dxa"/>
            <w:tcBorders>
              <w:top w:val="single" w:sz="6" w:space="0" w:color="auto"/>
              <w:left w:val="single" w:sz="12" w:space="0" w:color="auto"/>
              <w:bottom w:val="single" w:sz="6" w:space="0" w:color="auto"/>
              <w:right w:val="single" w:sz="6" w:space="0" w:color="auto"/>
            </w:tcBorders>
            <w:shd w:val="clear" w:color="auto" w:fill="FFFFFF"/>
            <w:vAlign w:val="center"/>
          </w:tcPr>
          <w:p w:rsidR="00CE6E8A" w:rsidRDefault="00CE6E8A" w:rsidP="008F1250">
            <w:pPr>
              <w:spacing w:line="420" w:lineRule="atLeast"/>
              <w:ind w:leftChars="243" w:left="510" w:firstLineChars="250" w:firstLine="600"/>
              <w:jc w:val="left"/>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其中：市办医院</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2.25</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2.95</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1.3</w:t>
            </w:r>
          </w:p>
        </w:tc>
        <w:tc>
          <w:tcPr>
            <w:tcW w:w="1050" w:type="dxa"/>
            <w:tcBorders>
              <w:top w:val="single" w:sz="6" w:space="0" w:color="auto"/>
              <w:left w:val="single" w:sz="6" w:space="0" w:color="auto"/>
              <w:bottom w:val="single" w:sz="6" w:space="0" w:color="auto"/>
              <w:right w:val="single" w:sz="12"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4197" w:type="dxa"/>
            <w:tcBorders>
              <w:top w:val="single" w:sz="6" w:space="0" w:color="auto"/>
              <w:left w:val="single" w:sz="12" w:space="0" w:color="auto"/>
              <w:bottom w:val="single" w:sz="6" w:space="0" w:color="auto"/>
              <w:right w:val="single" w:sz="6" w:space="0" w:color="auto"/>
            </w:tcBorders>
            <w:shd w:val="clear" w:color="auto" w:fill="FFFFFF"/>
            <w:vAlign w:val="center"/>
          </w:tcPr>
          <w:p w:rsidR="00CE6E8A" w:rsidRDefault="00CE6E8A" w:rsidP="008F1250">
            <w:pPr>
              <w:spacing w:line="420" w:lineRule="atLeast"/>
              <w:ind w:leftChars="586" w:left="1231" w:firstLineChars="250" w:firstLine="600"/>
              <w:jc w:val="left"/>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县办医院</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color w:val="000000"/>
                <w:kern w:val="0"/>
                <w:sz w:val="24"/>
                <w:szCs w:val="24"/>
              </w:rPr>
              <w:t>1.</w:t>
            </w:r>
            <w:r>
              <w:rPr>
                <w:rFonts w:ascii="仿宋" w:eastAsia="仿宋" w:hAnsi="仿宋" w:cs="Times New Roman" w:hint="eastAsia"/>
                <w:color w:val="000000"/>
                <w:kern w:val="0"/>
                <w:sz w:val="24"/>
                <w:szCs w:val="24"/>
              </w:rPr>
              <w:t>35</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1.24</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1.8</w:t>
            </w:r>
          </w:p>
        </w:tc>
        <w:tc>
          <w:tcPr>
            <w:tcW w:w="1050" w:type="dxa"/>
            <w:tcBorders>
              <w:top w:val="single" w:sz="6" w:space="0" w:color="auto"/>
              <w:left w:val="single" w:sz="6" w:space="0" w:color="auto"/>
              <w:bottom w:val="single" w:sz="6" w:space="0" w:color="auto"/>
              <w:right w:val="single" w:sz="12"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4197" w:type="dxa"/>
            <w:tcBorders>
              <w:top w:val="single" w:sz="6" w:space="0" w:color="auto"/>
              <w:left w:val="single" w:sz="12" w:space="0" w:color="auto"/>
              <w:bottom w:val="single" w:sz="6" w:space="0" w:color="auto"/>
              <w:right w:val="single" w:sz="6" w:space="0" w:color="auto"/>
            </w:tcBorders>
            <w:shd w:val="clear" w:color="auto" w:fill="FFFFFF"/>
            <w:vAlign w:val="center"/>
          </w:tcPr>
          <w:p w:rsidR="00CE6E8A" w:rsidRDefault="00CE6E8A" w:rsidP="008F1250">
            <w:pPr>
              <w:spacing w:line="420" w:lineRule="atLeast"/>
              <w:ind w:leftChars="586" w:left="1231" w:firstLineChars="250" w:firstLine="600"/>
              <w:jc w:val="left"/>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企业办医院</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r>
              <w:rPr>
                <w:rFonts w:ascii="仿宋" w:eastAsia="仿宋" w:hAnsi="仿宋" w:cs="Times New Roman" w:hint="eastAsia"/>
                <w:color w:val="000000"/>
                <w:kern w:val="0"/>
                <w:sz w:val="24"/>
                <w:szCs w:val="24"/>
              </w:rPr>
              <w:t>4</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0.68</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0.15</w:t>
            </w:r>
          </w:p>
        </w:tc>
        <w:tc>
          <w:tcPr>
            <w:tcW w:w="1050" w:type="dxa"/>
            <w:tcBorders>
              <w:top w:val="single" w:sz="6" w:space="0" w:color="auto"/>
              <w:left w:val="single" w:sz="6" w:space="0" w:color="auto"/>
              <w:bottom w:val="single" w:sz="6" w:space="0" w:color="auto"/>
              <w:right w:val="single" w:sz="12"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4197" w:type="dxa"/>
            <w:tcBorders>
              <w:top w:val="single" w:sz="6" w:space="0" w:color="auto"/>
              <w:left w:val="single" w:sz="12" w:space="0" w:color="auto"/>
              <w:bottom w:val="single" w:sz="6" w:space="0" w:color="auto"/>
              <w:right w:val="single" w:sz="6" w:space="0" w:color="auto"/>
            </w:tcBorders>
            <w:shd w:val="clear" w:color="auto" w:fill="FFFFFF"/>
            <w:vAlign w:val="center"/>
          </w:tcPr>
          <w:p w:rsidR="00CE6E8A" w:rsidRDefault="00CE6E8A" w:rsidP="008F1250">
            <w:pPr>
              <w:spacing w:line="420" w:lineRule="atLeast"/>
              <w:ind w:leftChars="129" w:left="271" w:firstLineChars="250" w:firstLine="602"/>
              <w:jc w:val="left"/>
              <w:rPr>
                <w:rFonts w:ascii="仿宋" w:eastAsia="仿宋" w:hAnsi="仿宋" w:cs="Times New Roman"/>
                <w:b/>
                <w:color w:val="000000"/>
                <w:kern w:val="0"/>
                <w:sz w:val="24"/>
                <w:szCs w:val="24"/>
              </w:rPr>
            </w:pPr>
            <w:r>
              <w:rPr>
                <w:rFonts w:ascii="仿宋" w:eastAsia="仿宋" w:hAnsi="仿宋" w:cs="宋体" w:hint="eastAsia"/>
                <w:b/>
                <w:color w:val="000000"/>
                <w:kern w:val="0"/>
                <w:sz w:val="24"/>
                <w:szCs w:val="24"/>
              </w:rPr>
              <w:t>社会办医院</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w:t>
            </w:r>
            <w:r>
              <w:rPr>
                <w:rFonts w:ascii="仿宋" w:eastAsia="仿宋" w:hAnsi="仿宋" w:cs="Times New Roman" w:hint="eastAsia"/>
                <w:color w:val="000000"/>
                <w:kern w:val="0"/>
                <w:sz w:val="24"/>
                <w:szCs w:val="24"/>
              </w:rPr>
              <w:t>5</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0.96</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1.5</w:t>
            </w:r>
          </w:p>
        </w:tc>
        <w:tc>
          <w:tcPr>
            <w:tcW w:w="1050" w:type="dxa"/>
            <w:tcBorders>
              <w:top w:val="single" w:sz="6" w:space="0" w:color="auto"/>
              <w:left w:val="single" w:sz="6" w:space="0" w:color="auto"/>
              <w:bottom w:val="single" w:sz="6" w:space="0" w:color="auto"/>
              <w:right w:val="single" w:sz="12"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4197" w:type="dxa"/>
            <w:tcBorders>
              <w:top w:val="single" w:sz="6" w:space="0" w:color="auto"/>
              <w:left w:val="single" w:sz="12"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ind w:firstLineChars="47" w:firstLine="113"/>
              <w:jc w:val="left"/>
              <w:rPr>
                <w:rFonts w:ascii="宋体" w:hAnsi="宋体" w:cs="Times New Roman"/>
                <w:b/>
                <w:color w:val="000000"/>
                <w:kern w:val="0"/>
                <w:sz w:val="24"/>
                <w:szCs w:val="24"/>
              </w:rPr>
            </w:pPr>
            <w:r>
              <w:rPr>
                <w:rFonts w:ascii="仿宋" w:eastAsia="仿宋" w:hAnsi="仿宋" w:cs="宋体" w:hint="eastAsia"/>
                <w:color w:val="000000"/>
                <w:kern w:val="0"/>
                <w:sz w:val="24"/>
                <w:szCs w:val="24"/>
              </w:rPr>
              <w:t xml:space="preserve">　</w:t>
            </w:r>
            <w:r>
              <w:rPr>
                <w:rFonts w:ascii="宋体" w:hAnsi="宋体" w:cs="宋体" w:hint="eastAsia"/>
                <w:b/>
                <w:color w:val="000000"/>
                <w:kern w:val="0"/>
                <w:sz w:val="24"/>
                <w:szCs w:val="24"/>
              </w:rPr>
              <w:t>基层医疗卫生机构</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0.8</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0.75</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0.8</w:t>
            </w:r>
          </w:p>
        </w:tc>
        <w:tc>
          <w:tcPr>
            <w:tcW w:w="1050" w:type="dxa"/>
            <w:tcBorders>
              <w:top w:val="single" w:sz="6" w:space="0" w:color="auto"/>
              <w:left w:val="single" w:sz="6" w:space="0" w:color="auto"/>
              <w:bottom w:val="single" w:sz="6" w:space="0" w:color="auto"/>
              <w:right w:val="single" w:sz="12"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trHeight w:val="377"/>
          <w:jc w:val="center"/>
        </w:trPr>
        <w:tc>
          <w:tcPr>
            <w:tcW w:w="4197" w:type="dxa"/>
            <w:tcBorders>
              <w:top w:val="single" w:sz="6" w:space="0" w:color="auto"/>
              <w:left w:val="single" w:sz="12" w:space="0" w:color="auto"/>
              <w:bottom w:val="single" w:sz="12" w:space="0" w:color="auto"/>
              <w:right w:val="single" w:sz="6" w:space="0" w:color="auto"/>
            </w:tcBorders>
            <w:shd w:val="clear" w:color="auto" w:fill="FFFFFF"/>
            <w:vAlign w:val="center"/>
          </w:tcPr>
          <w:p w:rsidR="00CE6E8A" w:rsidRDefault="00CE6E8A" w:rsidP="008F1250">
            <w:pPr>
              <w:widowControl/>
              <w:spacing w:line="420" w:lineRule="atLeast"/>
              <w:ind w:firstLineChars="47" w:firstLine="132"/>
              <w:jc w:val="left"/>
              <w:rPr>
                <w:rFonts w:ascii="宋体" w:hAnsi="宋体" w:cs="Times New Roman"/>
                <w:b/>
                <w:color w:val="000000"/>
                <w:kern w:val="0"/>
                <w:sz w:val="28"/>
                <w:szCs w:val="28"/>
              </w:rPr>
            </w:pPr>
            <w:r>
              <w:rPr>
                <w:rFonts w:ascii="宋体" w:hAnsi="宋体" w:cs="宋体" w:hint="eastAsia"/>
                <w:b/>
                <w:color w:val="000000"/>
                <w:kern w:val="0"/>
                <w:sz w:val="28"/>
                <w:szCs w:val="28"/>
              </w:rPr>
              <w:t>二级以上医院平均住院日（天）</w:t>
            </w:r>
          </w:p>
        </w:tc>
        <w:tc>
          <w:tcPr>
            <w:tcW w:w="1158" w:type="dxa"/>
            <w:tcBorders>
              <w:top w:val="single" w:sz="6" w:space="0" w:color="auto"/>
              <w:left w:val="single" w:sz="6" w:space="0" w:color="auto"/>
              <w:bottom w:val="single" w:sz="12"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9</w:t>
            </w:r>
          </w:p>
        </w:tc>
        <w:tc>
          <w:tcPr>
            <w:tcW w:w="1158" w:type="dxa"/>
            <w:tcBorders>
              <w:top w:val="single" w:sz="6" w:space="0" w:color="auto"/>
              <w:left w:val="single" w:sz="6" w:space="0" w:color="auto"/>
              <w:bottom w:val="single" w:sz="12"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12.8</w:t>
            </w:r>
          </w:p>
        </w:tc>
        <w:tc>
          <w:tcPr>
            <w:tcW w:w="1158" w:type="dxa"/>
            <w:tcBorders>
              <w:top w:val="single" w:sz="6" w:space="0" w:color="auto"/>
              <w:left w:val="single" w:sz="6" w:space="0" w:color="auto"/>
              <w:bottom w:val="single" w:sz="12" w:space="0" w:color="auto"/>
              <w:right w:val="single" w:sz="6" w:space="0" w:color="auto"/>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9</w:t>
            </w:r>
          </w:p>
        </w:tc>
        <w:tc>
          <w:tcPr>
            <w:tcW w:w="1050" w:type="dxa"/>
            <w:tcBorders>
              <w:top w:val="single" w:sz="6" w:space="0" w:color="auto"/>
              <w:left w:val="single" w:sz="6" w:space="0" w:color="auto"/>
              <w:bottom w:val="single" w:sz="12" w:space="0" w:color="auto"/>
              <w:right w:val="single" w:sz="12" w:space="0" w:color="auto"/>
            </w:tcBorders>
            <w:shd w:val="clear" w:color="auto" w:fill="FFFFFF"/>
            <w:vAlign w:val="center"/>
          </w:tcPr>
          <w:p w:rsidR="00CE6E8A" w:rsidRDefault="00CE6E8A" w:rsidP="008F1250">
            <w:pPr>
              <w:widowControl/>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bl>
    <w:p w:rsidR="00CE6E8A" w:rsidRDefault="00CE6E8A" w:rsidP="00896806">
      <w:pPr>
        <w:rPr>
          <w:rFonts w:ascii="仿宋_GB2312" w:eastAsia="仿宋_GB2312" w:hint="eastAsia"/>
          <w:sz w:val="32"/>
          <w:szCs w:val="32"/>
        </w:rPr>
      </w:pPr>
    </w:p>
    <w:p w:rsidR="00896806" w:rsidRPr="00CE6E8A" w:rsidRDefault="00896806" w:rsidP="00896806">
      <w:pPr>
        <w:rPr>
          <w:rFonts w:ascii="仿宋_GB2312" w:eastAsia="仿宋_GB2312" w:hint="eastAsia"/>
          <w:b/>
          <w:sz w:val="32"/>
          <w:szCs w:val="32"/>
        </w:rPr>
      </w:pPr>
      <w:r w:rsidRPr="00CE6E8A">
        <w:rPr>
          <w:rFonts w:ascii="仿宋_GB2312" w:eastAsia="仿宋_GB2312" w:hint="eastAsia"/>
          <w:b/>
          <w:sz w:val="32"/>
          <w:szCs w:val="32"/>
        </w:rPr>
        <w:lastRenderedPageBreak/>
        <w:t>二、县（市）区医疗机构床位配置标准</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县（市）区医疗卫生机构床位按照每千户籍人口配置，海城市、台安县、岫岩县、千山区床位数分别为每千人口4</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5张、4</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0张、4</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0张、3</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8张，县办综合性医院床位规模为500-1000张。</w:t>
      </w:r>
    </w:p>
    <w:p w:rsidR="00CE6E8A" w:rsidRDefault="00CE6E8A" w:rsidP="00CE6E8A">
      <w:pPr>
        <w:tabs>
          <w:tab w:val="left" w:pos="3323"/>
        </w:tabs>
        <w:jc w:val="center"/>
        <w:rPr>
          <w:rFonts w:ascii="仿宋" w:eastAsia="仿宋" w:hAnsi="仿宋" w:cs="宋体"/>
          <w:b/>
          <w:bCs/>
          <w:sz w:val="28"/>
          <w:szCs w:val="28"/>
        </w:rPr>
      </w:pPr>
      <w:r>
        <w:rPr>
          <w:rFonts w:ascii="仿宋" w:eastAsia="仿宋" w:hAnsi="仿宋" w:cs="宋体" w:hint="eastAsia"/>
          <w:b/>
          <w:bCs/>
          <w:sz w:val="28"/>
          <w:szCs w:val="28"/>
        </w:rPr>
        <w:t>表</w:t>
      </w:r>
      <w:r>
        <w:rPr>
          <w:rFonts w:ascii="仿宋" w:eastAsia="仿宋" w:hAnsi="仿宋" w:cs="Times New Roman" w:hint="eastAsia"/>
          <w:b/>
          <w:bCs/>
          <w:sz w:val="28"/>
          <w:szCs w:val="28"/>
        </w:rPr>
        <w:t>2</w:t>
      </w:r>
      <w:r>
        <w:rPr>
          <w:rFonts w:ascii="仿宋" w:eastAsia="仿宋" w:hAnsi="仿宋" w:cs="Times New Roman"/>
          <w:b/>
          <w:bCs/>
          <w:sz w:val="28"/>
          <w:szCs w:val="28"/>
        </w:rPr>
        <w:t xml:space="preserve">  2020</w:t>
      </w:r>
      <w:r>
        <w:rPr>
          <w:rFonts w:ascii="仿宋" w:eastAsia="仿宋" w:hAnsi="仿宋" w:cs="宋体" w:hint="eastAsia"/>
          <w:b/>
          <w:bCs/>
          <w:sz w:val="28"/>
          <w:szCs w:val="28"/>
        </w:rPr>
        <w:t>年县（区）医疗卫生机构床位配置指标</w:t>
      </w:r>
    </w:p>
    <w:tbl>
      <w:tblPr>
        <w:tblpPr w:leftFromText="180" w:rightFromText="180" w:vertAnchor="text" w:horzAnchor="page" w:tblpX="2038" w:tblpY="11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33"/>
        <w:gridCol w:w="2730"/>
        <w:gridCol w:w="2730"/>
      </w:tblGrid>
      <w:tr w:rsidR="00CE6E8A" w:rsidTr="008F1250">
        <w:tc>
          <w:tcPr>
            <w:tcW w:w="2733" w:type="dxa"/>
            <w:vMerge w:val="restart"/>
            <w:vAlign w:val="center"/>
          </w:tcPr>
          <w:p w:rsidR="00CE6E8A" w:rsidRDefault="00CE6E8A" w:rsidP="008F1250">
            <w:pPr>
              <w:jc w:val="center"/>
              <w:rPr>
                <w:rFonts w:ascii="仿宋" w:eastAsia="仿宋" w:hAnsi="仿宋" w:cs="Times New Roman"/>
                <w:b/>
                <w:bCs/>
                <w:sz w:val="24"/>
                <w:szCs w:val="24"/>
              </w:rPr>
            </w:pPr>
            <w:r>
              <w:rPr>
                <w:rFonts w:ascii="仿宋" w:eastAsia="仿宋" w:hAnsi="仿宋" w:cs="宋体" w:hint="eastAsia"/>
                <w:b/>
                <w:bCs/>
                <w:sz w:val="24"/>
                <w:szCs w:val="24"/>
              </w:rPr>
              <w:t>县（区）</w:t>
            </w:r>
          </w:p>
        </w:tc>
        <w:tc>
          <w:tcPr>
            <w:tcW w:w="5460" w:type="dxa"/>
            <w:gridSpan w:val="2"/>
          </w:tcPr>
          <w:p w:rsidR="00CE6E8A" w:rsidRDefault="00CE6E8A" w:rsidP="008F1250">
            <w:pPr>
              <w:spacing w:line="360" w:lineRule="exact"/>
              <w:jc w:val="center"/>
              <w:rPr>
                <w:rFonts w:ascii="仿宋" w:eastAsia="仿宋" w:hAnsi="仿宋" w:cs="Times New Roman"/>
                <w:b/>
                <w:bCs/>
                <w:sz w:val="24"/>
                <w:szCs w:val="24"/>
              </w:rPr>
            </w:pPr>
            <w:r>
              <w:rPr>
                <w:rFonts w:ascii="仿宋" w:eastAsia="仿宋" w:hAnsi="仿宋" w:cs="宋体" w:hint="eastAsia"/>
                <w:b/>
                <w:bCs/>
                <w:sz w:val="24"/>
                <w:szCs w:val="24"/>
              </w:rPr>
              <w:t>配置标准（千人口床位数）</w:t>
            </w:r>
          </w:p>
        </w:tc>
      </w:tr>
      <w:tr w:rsidR="00CE6E8A" w:rsidTr="008F1250">
        <w:trPr>
          <w:trHeight w:val="303"/>
        </w:trPr>
        <w:tc>
          <w:tcPr>
            <w:tcW w:w="2733" w:type="dxa"/>
            <w:vMerge/>
          </w:tcPr>
          <w:p w:rsidR="00CE6E8A" w:rsidRDefault="00CE6E8A" w:rsidP="008F1250">
            <w:pPr>
              <w:jc w:val="center"/>
              <w:rPr>
                <w:rFonts w:ascii="仿宋" w:eastAsia="仿宋" w:hAnsi="仿宋" w:cs="Times New Roman"/>
                <w:sz w:val="24"/>
                <w:szCs w:val="24"/>
              </w:rPr>
            </w:pPr>
          </w:p>
        </w:tc>
        <w:tc>
          <w:tcPr>
            <w:tcW w:w="2730" w:type="dxa"/>
          </w:tcPr>
          <w:p w:rsidR="00CE6E8A" w:rsidRDefault="00CE6E8A" w:rsidP="008F1250">
            <w:pPr>
              <w:spacing w:line="360" w:lineRule="exact"/>
              <w:jc w:val="center"/>
              <w:rPr>
                <w:rFonts w:ascii="仿宋" w:eastAsia="仿宋" w:hAnsi="仿宋" w:cs="Times New Roman"/>
                <w:b/>
                <w:bCs/>
                <w:sz w:val="24"/>
                <w:szCs w:val="24"/>
              </w:rPr>
            </w:pPr>
            <w:r>
              <w:rPr>
                <w:rFonts w:ascii="仿宋" w:eastAsia="仿宋" w:hAnsi="仿宋" w:cs="Times New Roman"/>
                <w:b/>
                <w:bCs/>
                <w:sz w:val="24"/>
                <w:szCs w:val="24"/>
              </w:rPr>
              <w:t>2020</w:t>
            </w:r>
            <w:r>
              <w:rPr>
                <w:rFonts w:ascii="仿宋" w:eastAsia="仿宋" w:hAnsi="仿宋" w:cs="宋体" w:hint="eastAsia"/>
                <w:b/>
                <w:bCs/>
                <w:sz w:val="24"/>
                <w:szCs w:val="24"/>
              </w:rPr>
              <w:t>年</w:t>
            </w:r>
            <w:r>
              <w:rPr>
                <w:rStyle w:val="font71"/>
                <w:rFonts w:ascii="仿宋" w:eastAsia="仿宋" w:hAnsi="仿宋" w:cs="宋体" w:hint="eastAsia"/>
                <w:b/>
                <w:bCs/>
                <w:sz w:val="24"/>
                <w:szCs w:val="24"/>
              </w:rPr>
              <w:t>目标</w:t>
            </w:r>
          </w:p>
        </w:tc>
        <w:tc>
          <w:tcPr>
            <w:tcW w:w="2730" w:type="dxa"/>
          </w:tcPr>
          <w:p w:rsidR="00CE6E8A" w:rsidRDefault="00CE6E8A" w:rsidP="008F1250">
            <w:pPr>
              <w:spacing w:line="360" w:lineRule="exact"/>
              <w:jc w:val="center"/>
              <w:rPr>
                <w:rFonts w:ascii="仿宋" w:eastAsia="仿宋" w:hAnsi="仿宋" w:cs="Times New Roman"/>
                <w:b/>
                <w:bCs/>
                <w:sz w:val="24"/>
                <w:szCs w:val="24"/>
              </w:rPr>
            </w:pPr>
            <w:r>
              <w:rPr>
                <w:rFonts w:ascii="仿宋" w:eastAsia="仿宋" w:hAnsi="仿宋" w:cs="Times New Roman"/>
                <w:b/>
                <w:bCs/>
                <w:sz w:val="24"/>
                <w:szCs w:val="24"/>
              </w:rPr>
              <w:t>2015</w:t>
            </w:r>
            <w:r>
              <w:rPr>
                <w:rFonts w:ascii="仿宋" w:eastAsia="仿宋" w:hAnsi="仿宋" w:cs="宋体" w:hint="eastAsia"/>
                <w:b/>
                <w:bCs/>
                <w:sz w:val="24"/>
                <w:szCs w:val="24"/>
              </w:rPr>
              <w:t>年现状</w:t>
            </w:r>
          </w:p>
        </w:tc>
      </w:tr>
      <w:tr w:rsidR="00CE6E8A" w:rsidTr="008F1250">
        <w:tc>
          <w:tcPr>
            <w:tcW w:w="2733" w:type="dxa"/>
          </w:tcPr>
          <w:p w:rsidR="00CE6E8A" w:rsidRDefault="00CE6E8A" w:rsidP="008F1250">
            <w:pPr>
              <w:jc w:val="center"/>
              <w:rPr>
                <w:rFonts w:ascii="仿宋" w:eastAsia="仿宋" w:hAnsi="仿宋" w:cs="Times New Roman"/>
                <w:sz w:val="24"/>
                <w:szCs w:val="24"/>
              </w:rPr>
            </w:pPr>
            <w:r>
              <w:rPr>
                <w:rFonts w:ascii="仿宋" w:eastAsia="仿宋" w:hAnsi="仿宋" w:cs="宋体" w:hint="eastAsia"/>
                <w:sz w:val="24"/>
                <w:szCs w:val="24"/>
              </w:rPr>
              <w:t>海城市</w:t>
            </w:r>
          </w:p>
        </w:tc>
        <w:tc>
          <w:tcPr>
            <w:tcW w:w="2730" w:type="dxa"/>
          </w:tcPr>
          <w:p w:rsidR="00CE6E8A" w:rsidRDefault="00CE6E8A" w:rsidP="008F1250">
            <w:pPr>
              <w:jc w:val="center"/>
              <w:rPr>
                <w:rFonts w:ascii="仿宋" w:eastAsia="仿宋" w:hAnsi="仿宋" w:cs="Times New Roman"/>
                <w:sz w:val="24"/>
                <w:szCs w:val="24"/>
              </w:rPr>
            </w:pPr>
            <w:r>
              <w:rPr>
                <w:rFonts w:ascii="仿宋" w:eastAsia="仿宋" w:hAnsi="仿宋" w:cs="Times New Roman"/>
                <w:sz w:val="24"/>
                <w:szCs w:val="24"/>
              </w:rPr>
              <w:t>4.5</w:t>
            </w:r>
          </w:p>
        </w:tc>
        <w:tc>
          <w:tcPr>
            <w:tcW w:w="2730" w:type="dxa"/>
          </w:tcPr>
          <w:p w:rsidR="00CE6E8A" w:rsidRDefault="00CE6E8A" w:rsidP="008F1250">
            <w:pPr>
              <w:jc w:val="center"/>
              <w:rPr>
                <w:rFonts w:ascii="仿宋" w:eastAsia="仿宋" w:hAnsi="仿宋" w:cs="Times New Roman"/>
                <w:sz w:val="24"/>
                <w:szCs w:val="24"/>
              </w:rPr>
            </w:pPr>
            <w:r>
              <w:rPr>
                <w:rFonts w:ascii="仿宋" w:eastAsia="仿宋" w:hAnsi="仿宋" w:cs="Times New Roman"/>
                <w:sz w:val="24"/>
                <w:szCs w:val="24"/>
              </w:rPr>
              <w:t>4.1</w:t>
            </w:r>
          </w:p>
        </w:tc>
      </w:tr>
      <w:tr w:rsidR="00CE6E8A" w:rsidTr="008F1250">
        <w:tc>
          <w:tcPr>
            <w:tcW w:w="2733" w:type="dxa"/>
          </w:tcPr>
          <w:p w:rsidR="00CE6E8A" w:rsidRDefault="00CE6E8A" w:rsidP="008F1250">
            <w:pPr>
              <w:jc w:val="center"/>
              <w:rPr>
                <w:rFonts w:ascii="仿宋" w:eastAsia="仿宋" w:hAnsi="仿宋" w:cs="Times New Roman"/>
                <w:sz w:val="24"/>
                <w:szCs w:val="24"/>
              </w:rPr>
            </w:pPr>
            <w:r>
              <w:rPr>
                <w:rFonts w:ascii="仿宋" w:eastAsia="仿宋" w:hAnsi="仿宋" w:cs="宋体" w:hint="eastAsia"/>
                <w:sz w:val="24"/>
                <w:szCs w:val="24"/>
              </w:rPr>
              <w:t>台安县</w:t>
            </w:r>
          </w:p>
        </w:tc>
        <w:tc>
          <w:tcPr>
            <w:tcW w:w="2730" w:type="dxa"/>
          </w:tcPr>
          <w:p w:rsidR="00CE6E8A" w:rsidRDefault="00CE6E8A" w:rsidP="008F1250">
            <w:pPr>
              <w:jc w:val="center"/>
              <w:rPr>
                <w:rFonts w:ascii="仿宋" w:eastAsia="仿宋" w:hAnsi="仿宋" w:cs="Times New Roman"/>
                <w:sz w:val="24"/>
                <w:szCs w:val="24"/>
              </w:rPr>
            </w:pPr>
            <w:r>
              <w:rPr>
                <w:rFonts w:ascii="仿宋" w:eastAsia="仿宋" w:hAnsi="仿宋" w:cs="Times New Roman"/>
                <w:sz w:val="24"/>
                <w:szCs w:val="24"/>
              </w:rPr>
              <w:t>4.0</w:t>
            </w:r>
          </w:p>
        </w:tc>
        <w:tc>
          <w:tcPr>
            <w:tcW w:w="2730" w:type="dxa"/>
          </w:tcPr>
          <w:p w:rsidR="00CE6E8A" w:rsidRDefault="00CE6E8A" w:rsidP="008F1250">
            <w:pPr>
              <w:jc w:val="center"/>
              <w:rPr>
                <w:rFonts w:ascii="仿宋" w:eastAsia="仿宋" w:hAnsi="仿宋" w:cs="Times New Roman"/>
                <w:sz w:val="24"/>
                <w:szCs w:val="24"/>
              </w:rPr>
            </w:pPr>
            <w:r>
              <w:rPr>
                <w:rFonts w:ascii="仿宋" w:eastAsia="仿宋" w:hAnsi="仿宋" w:cs="Times New Roman"/>
                <w:sz w:val="24"/>
                <w:szCs w:val="24"/>
              </w:rPr>
              <w:t>4.8</w:t>
            </w:r>
          </w:p>
        </w:tc>
      </w:tr>
      <w:tr w:rsidR="00CE6E8A" w:rsidTr="008F1250">
        <w:tc>
          <w:tcPr>
            <w:tcW w:w="2733" w:type="dxa"/>
          </w:tcPr>
          <w:p w:rsidR="00CE6E8A" w:rsidRDefault="00CE6E8A" w:rsidP="008F1250">
            <w:pPr>
              <w:jc w:val="center"/>
              <w:rPr>
                <w:rFonts w:ascii="仿宋" w:eastAsia="仿宋" w:hAnsi="仿宋" w:cs="Times New Roman"/>
                <w:sz w:val="24"/>
                <w:szCs w:val="24"/>
              </w:rPr>
            </w:pPr>
            <w:r>
              <w:rPr>
                <w:rFonts w:ascii="仿宋" w:eastAsia="仿宋" w:hAnsi="仿宋" w:cs="宋体" w:hint="eastAsia"/>
                <w:sz w:val="24"/>
                <w:szCs w:val="24"/>
              </w:rPr>
              <w:t>岫岩满族自治县</w:t>
            </w:r>
          </w:p>
        </w:tc>
        <w:tc>
          <w:tcPr>
            <w:tcW w:w="2730" w:type="dxa"/>
          </w:tcPr>
          <w:p w:rsidR="00CE6E8A" w:rsidRDefault="00CE6E8A" w:rsidP="008F1250">
            <w:pPr>
              <w:jc w:val="center"/>
              <w:rPr>
                <w:rFonts w:ascii="仿宋" w:eastAsia="仿宋" w:hAnsi="仿宋" w:cs="Times New Roman"/>
                <w:sz w:val="24"/>
                <w:szCs w:val="24"/>
              </w:rPr>
            </w:pPr>
            <w:r>
              <w:rPr>
                <w:rFonts w:ascii="仿宋" w:eastAsia="仿宋" w:hAnsi="仿宋" w:cs="Times New Roman"/>
                <w:sz w:val="24"/>
                <w:szCs w:val="24"/>
              </w:rPr>
              <w:t>4.0</w:t>
            </w:r>
          </w:p>
        </w:tc>
        <w:tc>
          <w:tcPr>
            <w:tcW w:w="2730" w:type="dxa"/>
          </w:tcPr>
          <w:p w:rsidR="00CE6E8A" w:rsidRDefault="00CE6E8A" w:rsidP="008F1250">
            <w:pPr>
              <w:jc w:val="center"/>
              <w:rPr>
                <w:rFonts w:ascii="仿宋" w:eastAsia="仿宋" w:hAnsi="仿宋" w:cs="Times New Roman"/>
                <w:sz w:val="24"/>
                <w:szCs w:val="24"/>
              </w:rPr>
            </w:pPr>
            <w:r>
              <w:rPr>
                <w:rFonts w:ascii="仿宋" w:eastAsia="仿宋" w:hAnsi="仿宋" w:cs="Times New Roman"/>
                <w:sz w:val="24"/>
                <w:szCs w:val="24"/>
              </w:rPr>
              <w:t>3.6</w:t>
            </w:r>
          </w:p>
        </w:tc>
      </w:tr>
      <w:tr w:rsidR="00CE6E8A" w:rsidTr="008F1250">
        <w:tc>
          <w:tcPr>
            <w:tcW w:w="2733" w:type="dxa"/>
          </w:tcPr>
          <w:p w:rsidR="00CE6E8A" w:rsidRDefault="00CE6E8A" w:rsidP="008F1250">
            <w:pPr>
              <w:jc w:val="center"/>
              <w:rPr>
                <w:rFonts w:ascii="仿宋" w:eastAsia="仿宋" w:hAnsi="仿宋" w:cs="Times New Roman" w:hint="eastAsia"/>
                <w:sz w:val="24"/>
                <w:szCs w:val="24"/>
              </w:rPr>
            </w:pPr>
            <w:r>
              <w:rPr>
                <w:rFonts w:ascii="仿宋" w:eastAsia="仿宋" w:hAnsi="仿宋" w:cs="Times New Roman" w:hint="eastAsia"/>
                <w:sz w:val="24"/>
                <w:szCs w:val="24"/>
              </w:rPr>
              <w:t>千山区</w:t>
            </w:r>
          </w:p>
        </w:tc>
        <w:tc>
          <w:tcPr>
            <w:tcW w:w="2730" w:type="dxa"/>
          </w:tcPr>
          <w:p w:rsidR="00CE6E8A" w:rsidRDefault="00CE6E8A" w:rsidP="008F1250">
            <w:pPr>
              <w:jc w:val="center"/>
              <w:rPr>
                <w:rFonts w:ascii="仿宋" w:eastAsia="仿宋" w:hAnsi="仿宋" w:cs="Times New Roman" w:hint="eastAsia"/>
                <w:sz w:val="24"/>
                <w:szCs w:val="24"/>
              </w:rPr>
            </w:pPr>
            <w:r>
              <w:rPr>
                <w:rFonts w:ascii="仿宋" w:eastAsia="仿宋" w:hAnsi="仿宋" w:cs="Times New Roman" w:hint="eastAsia"/>
                <w:sz w:val="24"/>
                <w:szCs w:val="24"/>
              </w:rPr>
              <w:t>3.8</w:t>
            </w:r>
          </w:p>
        </w:tc>
        <w:tc>
          <w:tcPr>
            <w:tcW w:w="2730" w:type="dxa"/>
          </w:tcPr>
          <w:p w:rsidR="00CE6E8A" w:rsidRDefault="00CE6E8A" w:rsidP="008F1250">
            <w:pPr>
              <w:jc w:val="center"/>
              <w:rPr>
                <w:rFonts w:ascii="仿宋" w:eastAsia="仿宋" w:hAnsi="仿宋" w:cs="Times New Roman" w:hint="eastAsia"/>
                <w:sz w:val="24"/>
                <w:szCs w:val="24"/>
              </w:rPr>
            </w:pPr>
            <w:r>
              <w:rPr>
                <w:rFonts w:ascii="仿宋" w:eastAsia="仿宋" w:hAnsi="仿宋" w:cs="Times New Roman" w:hint="eastAsia"/>
                <w:sz w:val="24"/>
                <w:szCs w:val="24"/>
              </w:rPr>
              <w:t>0.92</w:t>
            </w:r>
          </w:p>
        </w:tc>
      </w:tr>
    </w:tbl>
    <w:p w:rsidR="00CE6E8A" w:rsidRDefault="00CE6E8A" w:rsidP="00896806">
      <w:pPr>
        <w:rPr>
          <w:rFonts w:ascii="仿宋_GB2312" w:eastAsia="仿宋_GB2312" w:hint="eastAsia"/>
          <w:sz w:val="32"/>
          <w:szCs w:val="32"/>
        </w:rPr>
      </w:pPr>
    </w:p>
    <w:p w:rsidR="00896806" w:rsidRPr="00CE6E8A" w:rsidRDefault="00896806" w:rsidP="00CE6E8A">
      <w:pPr>
        <w:jc w:val="center"/>
        <w:rPr>
          <w:rFonts w:ascii="黑体" w:eastAsia="黑体" w:hAnsi="黑体" w:hint="eastAsia"/>
          <w:sz w:val="36"/>
          <w:szCs w:val="36"/>
        </w:rPr>
      </w:pPr>
      <w:r w:rsidRPr="00CE6E8A">
        <w:rPr>
          <w:rFonts w:ascii="黑体" w:eastAsia="黑体" w:hAnsi="黑体" w:hint="eastAsia"/>
          <w:sz w:val="36"/>
          <w:szCs w:val="36"/>
        </w:rPr>
        <w:t>第三节人员配置标准</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根据我市经济、社会、人口、患者就医流向、现有人力资源、医疗床位配置等情况，制定每千人口执业（助理）医师数和注册护士数配置标准。到2020年，每千常住人口执业（助理）医师数达到2</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63人，注册护士数达到3</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3人，医护比达到1:1</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25，市级医院床护比不低于1:0</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6，每千常住人口公共卫生专业人员数达到0</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83人，每万常住人口全科医生达到2</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0人，每千常住人口基层卫生人员数达到3</w:t>
      </w:r>
      <w:r w:rsidR="00CE6E8A">
        <w:rPr>
          <w:rFonts w:ascii="仿宋_GB2312" w:eastAsia="仿宋_GB2312" w:hAnsi="MingLiU_HKSCS" w:cs="MingLiU_HKSCS" w:hint="eastAsia"/>
          <w:sz w:val="32"/>
          <w:szCs w:val="32"/>
        </w:rPr>
        <w:t>.</w:t>
      </w:r>
      <w:r w:rsidRPr="00896806">
        <w:rPr>
          <w:rFonts w:ascii="仿宋_GB2312" w:eastAsia="仿宋_GB2312" w:hint="eastAsia"/>
          <w:sz w:val="32"/>
          <w:szCs w:val="32"/>
        </w:rPr>
        <w:t>5人。县（市）区医疗卫生机构人员区别配置。</w:t>
      </w:r>
    </w:p>
    <w:p w:rsidR="00CE6E8A" w:rsidRDefault="00CE6E8A" w:rsidP="00CE6E8A">
      <w:pPr>
        <w:jc w:val="center"/>
        <w:rPr>
          <w:rFonts w:ascii="仿宋" w:eastAsia="仿宋" w:hAnsi="仿宋" w:cs="Times New Roman"/>
          <w:color w:val="000000"/>
          <w:kern w:val="0"/>
          <w:sz w:val="30"/>
          <w:szCs w:val="30"/>
        </w:rPr>
      </w:pPr>
      <w:r>
        <w:rPr>
          <w:rFonts w:ascii="仿宋" w:eastAsia="仿宋" w:hAnsi="仿宋" w:cs="宋体" w:hint="eastAsia"/>
          <w:b/>
          <w:bCs/>
          <w:sz w:val="28"/>
          <w:szCs w:val="28"/>
        </w:rPr>
        <w:t>表</w:t>
      </w:r>
      <w:r>
        <w:rPr>
          <w:rFonts w:ascii="仿宋" w:eastAsia="仿宋" w:hAnsi="仿宋" w:cs="Times New Roman" w:hint="eastAsia"/>
          <w:b/>
          <w:bCs/>
          <w:sz w:val="28"/>
          <w:szCs w:val="28"/>
        </w:rPr>
        <w:t>3</w:t>
      </w:r>
      <w:r>
        <w:rPr>
          <w:rFonts w:ascii="仿宋" w:eastAsia="仿宋" w:hAnsi="仿宋" w:cs="Times New Roman"/>
          <w:b/>
          <w:bCs/>
          <w:sz w:val="28"/>
          <w:szCs w:val="28"/>
        </w:rPr>
        <w:t xml:space="preserve">  2020</w:t>
      </w:r>
      <w:r>
        <w:rPr>
          <w:rFonts w:ascii="仿宋" w:eastAsia="仿宋" w:hAnsi="仿宋" w:cs="宋体" w:hint="eastAsia"/>
          <w:b/>
          <w:bCs/>
          <w:sz w:val="28"/>
          <w:szCs w:val="28"/>
        </w:rPr>
        <w:t>年全市医疗卫生机构人员配置指标</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tblPr>
      <w:tblGrid>
        <w:gridCol w:w="3890"/>
        <w:gridCol w:w="1178"/>
        <w:gridCol w:w="1178"/>
        <w:gridCol w:w="1178"/>
        <w:gridCol w:w="1180"/>
      </w:tblGrid>
      <w:tr w:rsidR="00CE6E8A" w:rsidTr="008F1250">
        <w:trPr>
          <w:jc w:val="center"/>
        </w:trPr>
        <w:tc>
          <w:tcPr>
            <w:tcW w:w="3890"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CE6E8A" w:rsidRDefault="00CE6E8A" w:rsidP="008F1250">
            <w:pPr>
              <w:widowControl/>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主　要　指　标</w:t>
            </w:r>
          </w:p>
        </w:tc>
        <w:tc>
          <w:tcPr>
            <w:tcW w:w="1178"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360" w:lineRule="exact"/>
              <w:jc w:val="center"/>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2020</w:t>
            </w:r>
            <w:r>
              <w:rPr>
                <w:rFonts w:ascii="仿宋" w:eastAsia="仿宋" w:hAnsi="仿宋" w:cs="宋体" w:hint="eastAsia"/>
                <w:b/>
                <w:bCs/>
                <w:color w:val="000000"/>
                <w:kern w:val="0"/>
                <w:sz w:val="24"/>
                <w:szCs w:val="24"/>
              </w:rPr>
              <w:t>年</w:t>
            </w:r>
          </w:p>
          <w:p w:rsidR="00CE6E8A" w:rsidRDefault="00CE6E8A" w:rsidP="008F1250">
            <w:pPr>
              <w:widowControl/>
              <w:spacing w:line="360" w:lineRule="exac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目标</w:t>
            </w:r>
          </w:p>
        </w:tc>
        <w:tc>
          <w:tcPr>
            <w:tcW w:w="1178"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360" w:lineRule="exact"/>
              <w:jc w:val="center"/>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2015</w:t>
            </w:r>
            <w:r>
              <w:rPr>
                <w:rFonts w:ascii="仿宋" w:eastAsia="仿宋" w:hAnsi="仿宋" w:cs="宋体" w:hint="eastAsia"/>
                <w:b/>
                <w:bCs/>
                <w:color w:val="000000"/>
                <w:kern w:val="0"/>
                <w:sz w:val="24"/>
                <w:szCs w:val="24"/>
              </w:rPr>
              <w:t>年</w:t>
            </w:r>
          </w:p>
          <w:p w:rsidR="00CE6E8A" w:rsidRDefault="00CE6E8A" w:rsidP="008F1250">
            <w:pPr>
              <w:widowControl/>
              <w:spacing w:line="360" w:lineRule="exac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现状</w:t>
            </w:r>
          </w:p>
        </w:tc>
        <w:tc>
          <w:tcPr>
            <w:tcW w:w="1178"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360" w:lineRule="exact"/>
              <w:jc w:val="center"/>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2020</w:t>
            </w:r>
            <w:r>
              <w:rPr>
                <w:rFonts w:ascii="仿宋" w:eastAsia="仿宋" w:hAnsi="仿宋" w:cs="宋体" w:hint="eastAsia"/>
                <w:b/>
                <w:bCs/>
                <w:color w:val="000000"/>
                <w:kern w:val="0"/>
                <w:sz w:val="24"/>
                <w:szCs w:val="24"/>
              </w:rPr>
              <w:t>年省目标</w:t>
            </w:r>
          </w:p>
        </w:tc>
        <w:tc>
          <w:tcPr>
            <w:tcW w:w="1180"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CE6E8A" w:rsidRDefault="00CE6E8A" w:rsidP="008F1250">
            <w:pPr>
              <w:widowControl/>
              <w:spacing w:line="360" w:lineRule="exac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指标</w:t>
            </w:r>
          </w:p>
          <w:p w:rsidR="00CE6E8A" w:rsidRDefault="00CE6E8A" w:rsidP="008F1250">
            <w:pPr>
              <w:widowControl/>
              <w:spacing w:line="360" w:lineRule="exac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性质</w:t>
            </w:r>
          </w:p>
        </w:tc>
      </w:tr>
      <w:tr w:rsidR="00CE6E8A" w:rsidTr="008F1250">
        <w:trPr>
          <w:jc w:val="center"/>
        </w:trPr>
        <w:tc>
          <w:tcPr>
            <w:tcW w:w="389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left"/>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lastRenderedPageBreak/>
              <w:t>每千常住人口执业（助理）医师数（人）</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2.63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color w:val="000000"/>
                <w:kern w:val="0"/>
                <w:sz w:val="24"/>
                <w:szCs w:val="24"/>
              </w:rPr>
              <w:t>2.2</w:t>
            </w:r>
            <w:r>
              <w:rPr>
                <w:rFonts w:ascii="仿宋" w:eastAsia="仿宋" w:hAnsi="仿宋" w:cs="Times New Roman" w:hint="eastAsia"/>
                <w:color w:val="000000"/>
                <w:kern w:val="0"/>
                <w:sz w:val="24"/>
                <w:szCs w:val="24"/>
              </w:rPr>
              <w:t>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2.54</w:t>
            </w:r>
          </w:p>
        </w:tc>
        <w:tc>
          <w:tcPr>
            <w:tcW w:w="118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389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left"/>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每千常住人口注册护士数（人）</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3.3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color w:val="000000"/>
                <w:kern w:val="0"/>
                <w:sz w:val="24"/>
                <w:szCs w:val="24"/>
              </w:rPr>
              <w:t>2.3</w:t>
            </w:r>
            <w:r>
              <w:rPr>
                <w:rFonts w:ascii="仿宋" w:eastAsia="仿宋" w:hAnsi="仿宋" w:cs="Times New Roman" w:hint="eastAsia"/>
                <w:color w:val="000000"/>
                <w:kern w:val="0"/>
                <w:sz w:val="24"/>
                <w:szCs w:val="24"/>
              </w:rPr>
              <w:t>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3.19</w:t>
            </w:r>
          </w:p>
        </w:tc>
        <w:tc>
          <w:tcPr>
            <w:tcW w:w="118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389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left"/>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每千常住人口公共卫生人员数（人）</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0.83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0.50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0.83</w:t>
            </w:r>
          </w:p>
        </w:tc>
        <w:tc>
          <w:tcPr>
            <w:tcW w:w="118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389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left"/>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每万常住人口全科医生数（人）</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2.0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kern w:val="0"/>
                <w:sz w:val="24"/>
                <w:szCs w:val="24"/>
              </w:rPr>
            </w:pPr>
            <w:r>
              <w:rPr>
                <w:rFonts w:ascii="仿宋" w:eastAsia="仿宋" w:hAnsi="仿宋" w:cs="Times New Roman"/>
                <w:kern w:val="0"/>
                <w:sz w:val="24"/>
                <w:szCs w:val="24"/>
              </w:rPr>
              <w:t>1.2</w:t>
            </w:r>
            <w:r>
              <w:rPr>
                <w:rFonts w:ascii="仿宋" w:eastAsia="仿宋" w:hAnsi="仿宋" w:cs="Times New Roman" w:hint="eastAsia"/>
                <w:kern w:val="0"/>
                <w:sz w:val="24"/>
                <w:szCs w:val="24"/>
              </w:rPr>
              <w:t>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kern w:val="0"/>
                <w:sz w:val="24"/>
                <w:szCs w:val="24"/>
              </w:rPr>
            </w:pPr>
            <w:r>
              <w:rPr>
                <w:rFonts w:ascii="仿宋" w:eastAsia="仿宋" w:hAnsi="仿宋" w:cs="Times New Roman"/>
                <w:kern w:val="0"/>
                <w:sz w:val="24"/>
                <w:szCs w:val="24"/>
              </w:rPr>
              <w:t>2.0</w:t>
            </w:r>
          </w:p>
        </w:tc>
        <w:tc>
          <w:tcPr>
            <w:tcW w:w="118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约束性</w:t>
            </w:r>
          </w:p>
        </w:tc>
      </w:tr>
      <w:tr w:rsidR="00CE6E8A" w:rsidTr="008F1250">
        <w:trPr>
          <w:jc w:val="center"/>
        </w:trPr>
        <w:tc>
          <w:tcPr>
            <w:tcW w:w="389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left"/>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每千常住人口基层卫生人员数（人）</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3.5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hint="eastAsia"/>
                <w:kern w:val="0"/>
                <w:sz w:val="24"/>
                <w:szCs w:val="24"/>
              </w:rPr>
            </w:pPr>
            <w:r>
              <w:rPr>
                <w:rFonts w:ascii="仿宋" w:eastAsia="仿宋" w:hAnsi="仿宋" w:cs="Times New Roman"/>
                <w:kern w:val="0"/>
                <w:sz w:val="24"/>
                <w:szCs w:val="24"/>
              </w:rPr>
              <w:t>2.</w:t>
            </w:r>
            <w:r>
              <w:rPr>
                <w:rFonts w:ascii="仿宋" w:eastAsia="仿宋" w:hAnsi="仿宋" w:cs="Times New Roman" w:hint="eastAsia"/>
                <w:kern w:val="0"/>
                <w:sz w:val="24"/>
                <w:szCs w:val="24"/>
              </w:rPr>
              <w:t>21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kern w:val="0"/>
                <w:sz w:val="24"/>
                <w:szCs w:val="24"/>
              </w:rPr>
            </w:pPr>
          </w:p>
        </w:tc>
        <w:tc>
          <w:tcPr>
            <w:tcW w:w="118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389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left"/>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医护比</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1:1.25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1:1.07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1:1.25</w:t>
            </w:r>
          </w:p>
        </w:tc>
        <w:tc>
          <w:tcPr>
            <w:tcW w:w="118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CE6E8A" w:rsidTr="008F1250">
        <w:trPr>
          <w:jc w:val="center"/>
        </w:trPr>
        <w:tc>
          <w:tcPr>
            <w:tcW w:w="3890" w:type="dxa"/>
            <w:tcBorders>
              <w:top w:val="single" w:sz="6" w:space="0" w:color="000000"/>
              <w:left w:val="single" w:sz="12" w:space="0" w:color="000000"/>
              <w:bottom w:val="single" w:sz="12" w:space="0" w:color="000000"/>
              <w:right w:val="single" w:sz="6" w:space="0" w:color="000000"/>
            </w:tcBorders>
            <w:shd w:val="clear" w:color="auto" w:fill="FFFFFF"/>
            <w:vAlign w:val="center"/>
          </w:tcPr>
          <w:p w:rsidR="00CE6E8A" w:rsidRDefault="00CE6E8A" w:rsidP="008F1250">
            <w:pPr>
              <w:widowControl/>
              <w:spacing w:line="420" w:lineRule="atLeast"/>
              <w:jc w:val="left"/>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市办医院床护比</w:t>
            </w:r>
          </w:p>
        </w:tc>
        <w:tc>
          <w:tcPr>
            <w:tcW w:w="1178"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1:0.6</w:t>
            </w:r>
          </w:p>
        </w:tc>
        <w:tc>
          <w:tcPr>
            <w:tcW w:w="1178"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1:0.43</w:t>
            </w:r>
          </w:p>
        </w:tc>
        <w:tc>
          <w:tcPr>
            <w:tcW w:w="1178"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1:0.6</w:t>
            </w:r>
          </w:p>
        </w:tc>
        <w:tc>
          <w:tcPr>
            <w:tcW w:w="1180" w:type="dxa"/>
            <w:tcBorders>
              <w:top w:val="single" w:sz="6" w:space="0" w:color="000000"/>
              <w:left w:val="single" w:sz="6" w:space="0" w:color="000000"/>
              <w:bottom w:val="single" w:sz="12" w:space="0" w:color="000000"/>
              <w:right w:val="single" w:sz="12" w:space="0" w:color="000000"/>
            </w:tcBorders>
            <w:shd w:val="clear" w:color="auto" w:fill="FFFFFF"/>
            <w:vAlign w:val="center"/>
          </w:tcPr>
          <w:p w:rsidR="00CE6E8A" w:rsidRDefault="00CE6E8A"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bl>
    <w:p w:rsidR="00CE6E8A" w:rsidRDefault="00CE6E8A" w:rsidP="00CE6E8A">
      <w:pPr>
        <w:jc w:val="center"/>
        <w:rPr>
          <w:rFonts w:ascii="仿宋" w:eastAsia="仿宋" w:hAnsi="仿宋" w:cs="仿宋_GB2312" w:hint="eastAsia"/>
          <w:color w:val="FF0000"/>
          <w:kern w:val="0"/>
          <w:sz w:val="30"/>
          <w:szCs w:val="30"/>
        </w:rPr>
      </w:pPr>
      <w:r>
        <w:rPr>
          <w:rFonts w:ascii="仿宋" w:eastAsia="仿宋" w:hAnsi="仿宋" w:cs="宋体" w:hint="eastAsia"/>
          <w:b/>
          <w:bCs/>
          <w:sz w:val="28"/>
          <w:szCs w:val="28"/>
        </w:rPr>
        <w:t>表</w:t>
      </w:r>
      <w:r>
        <w:rPr>
          <w:rFonts w:ascii="仿宋" w:eastAsia="仿宋" w:hAnsi="仿宋" w:cs="Times New Roman" w:hint="eastAsia"/>
          <w:b/>
          <w:bCs/>
          <w:sz w:val="28"/>
          <w:szCs w:val="28"/>
        </w:rPr>
        <w:t>4</w:t>
      </w:r>
      <w:r>
        <w:rPr>
          <w:rFonts w:ascii="仿宋" w:eastAsia="仿宋" w:hAnsi="仿宋" w:cs="Times New Roman"/>
          <w:b/>
          <w:bCs/>
          <w:sz w:val="28"/>
          <w:szCs w:val="28"/>
        </w:rPr>
        <w:t xml:space="preserve">  2020</w:t>
      </w:r>
      <w:r>
        <w:rPr>
          <w:rFonts w:ascii="仿宋" w:eastAsia="仿宋" w:hAnsi="仿宋" w:cs="宋体" w:hint="eastAsia"/>
          <w:b/>
          <w:bCs/>
          <w:sz w:val="28"/>
          <w:szCs w:val="28"/>
        </w:rPr>
        <w:t>年县（区）医疗卫生机构人员配置指标</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tblPr>
      <w:tblGrid>
        <w:gridCol w:w="1067"/>
        <w:gridCol w:w="4441"/>
        <w:gridCol w:w="1434"/>
        <w:gridCol w:w="1433"/>
      </w:tblGrid>
      <w:tr w:rsidR="00CE6E8A" w:rsidTr="008F1250">
        <w:trPr>
          <w:jc w:val="center"/>
        </w:trPr>
        <w:tc>
          <w:tcPr>
            <w:tcW w:w="1067" w:type="dxa"/>
            <w:shd w:val="clear" w:color="auto" w:fill="FFFFFF"/>
          </w:tcPr>
          <w:p w:rsidR="00CE6E8A" w:rsidRDefault="00CE6E8A" w:rsidP="008F1250">
            <w:pPr>
              <w:widowControl/>
              <w:jc w:val="center"/>
              <w:rPr>
                <w:rFonts w:ascii="Times New Roman" w:eastAsia="仿宋" w:hAnsi="Times New Roman" w:cs="Times New Roman"/>
                <w:b/>
                <w:bCs/>
                <w:kern w:val="0"/>
                <w:sz w:val="24"/>
                <w:szCs w:val="24"/>
              </w:rPr>
            </w:pPr>
            <w:r>
              <w:rPr>
                <w:rFonts w:ascii="Times New Roman" w:eastAsia="仿宋" w:hAnsi="仿宋" w:cs="Times New Roman"/>
                <w:b/>
                <w:bCs/>
                <w:kern w:val="0"/>
                <w:sz w:val="24"/>
                <w:szCs w:val="24"/>
              </w:rPr>
              <w:t>区域</w:t>
            </w:r>
          </w:p>
        </w:tc>
        <w:tc>
          <w:tcPr>
            <w:tcW w:w="4441" w:type="dxa"/>
            <w:shd w:val="clear" w:color="auto" w:fill="FFFFFF"/>
            <w:vAlign w:val="center"/>
          </w:tcPr>
          <w:p w:rsidR="00CE6E8A" w:rsidRDefault="00CE6E8A" w:rsidP="008F1250">
            <w:pPr>
              <w:widowControl/>
              <w:jc w:val="center"/>
              <w:rPr>
                <w:rFonts w:ascii="Times New Roman" w:eastAsia="仿宋" w:hAnsi="Times New Roman" w:cs="Times New Roman"/>
                <w:b/>
                <w:bCs/>
                <w:kern w:val="0"/>
                <w:sz w:val="24"/>
                <w:szCs w:val="24"/>
              </w:rPr>
            </w:pPr>
            <w:r>
              <w:rPr>
                <w:rFonts w:ascii="Times New Roman" w:eastAsia="仿宋" w:hAnsi="仿宋" w:cs="Times New Roman"/>
                <w:b/>
                <w:bCs/>
                <w:kern w:val="0"/>
                <w:sz w:val="24"/>
                <w:szCs w:val="24"/>
              </w:rPr>
              <w:t>主　要　指　标</w:t>
            </w:r>
          </w:p>
        </w:tc>
        <w:tc>
          <w:tcPr>
            <w:tcW w:w="1434" w:type="dxa"/>
            <w:shd w:val="clear" w:color="auto" w:fill="FFFFFF"/>
            <w:vAlign w:val="center"/>
          </w:tcPr>
          <w:p w:rsidR="00CE6E8A" w:rsidRDefault="00CE6E8A" w:rsidP="008F1250">
            <w:pPr>
              <w:widowControl/>
              <w:spacing w:line="360" w:lineRule="exact"/>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2020</w:t>
            </w:r>
            <w:r>
              <w:rPr>
                <w:rFonts w:ascii="Times New Roman" w:eastAsia="仿宋" w:hAnsi="仿宋" w:cs="Times New Roman"/>
                <w:b/>
                <w:bCs/>
                <w:kern w:val="0"/>
                <w:sz w:val="24"/>
                <w:szCs w:val="24"/>
              </w:rPr>
              <w:t>年目标</w:t>
            </w:r>
          </w:p>
        </w:tc>
        <w:tc>
          <w:tcPr>
            <w:tcW w:w="1433" w:type="dxa"/>
            <w:shd w:val="clear" w:color="auto" w:fill="FFFFFF"/>
            <w:vAlign w:val="center"/>
          </w:tcPr>
          <w:p w:rsidR="00CE6E8A" w:rsidRDefault="00CE6E8A" w:rsidP="008F1250">
            <w:pPr>
              <w:widowControl/>
              <w:spacing w:line="360" w:lineRule="exact"/>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2015</w:t>
            </w:r>
            <w:r>
              <w:rPr>
                <w:rFonts w:ascii="Times New Roman" w:eastAsia="仿宋" w:hAnsi="仿宋" w:cs="Times New Roman"/>
                <w:b/>
                <w:bCs/>
                <w:kern w:val="0"/>
                <w:sz w:val="24"/>
                <w:szCs w:val="24"/>
              </w:rPr>
              <w:t>年现状</w:t>
            </w:r>
          </w:p>
        </w:tc>
      </w:tr>
      <w:tr w:rsidR="00CE6E8A" w:rsidTr="008F1250">
        <w:trPr>
          <w:jc w:val="center"/>
        </w:trPr>
        <w:tc>
          <w:tcPr>
            <w:tcW w:w="1067" w:type="dxa"/>
            <w:vMerge w:val="restart"/>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仿宋" w:cs="Times New Roman"/>
                <w:kern w:val="0"/>
                <w:sz w:val="24"/>
                <w:szCs w:val="24"/>
              </w:rPr>
              <w:t>铁东区</w:t>
            </w: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每千常住人口执业（助理）医师数（人）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hint="eastAsia"/>
                <w:sz w:val="24"/>
                <w:szCs w:val="24"/>
              </w:rPr>
              <w:t>.1</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3.6</w:t>
            </w:r>
          </w:p>
        </w:tc>
      </w:tr>
      <w:tr w:rsidR="00CE6E8A" w:rsidTr="008F1250">
        <w:trPr>
          <w:jc w:val="center"/>
        </w:trPr>
        <w:tc>
          <w:tcPr>
            <w:tcW w:w="1067" w:type="dxa"/>
            <w:vMerge/>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每千常住人口注册护士数（人）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hint="eastAsia"/>
                <w:sz w:val="24"/>
                <w:szCs w:val="24"/>
              </w:rPr>
            </w:pPr>
            <w:r>
              <w:rPr>
                <w:rFonts w:ascii="Times New Roman" w:eastAsia="仿宋" w:hAnsi="Times New Roman" w:cs="Times New Roman" w:hint="eastAsia"/>
                <w:sz w:val="24"/>
                <w:szCs w:val="24"/>
              </w:rPr>
              <w:t>5.6</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4.17</w:t>
            </w:r>
          </w:p>
        </w:tc>
      </w:tr>
      <w:tr w:rsidR="00CE6E8A" w:rsidTr="008F1250">
        <w:trPr>
          <w:jc w:val="center"/>
        </w:trPr>
        <w:tc>
          <w:tcPr>
            <w:tcW w:w="1067" w:type="dxa"/>
            <w:vMerge/>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每千常住人口公共卫生人员数（人）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1.57</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1.35</w:t>
            </w:r>
          </w:p>
        </w:tc>
      </w:tr>
      <w:tr w:rsidR="00CE6E8A" w:rsidTr="008F1250">
        <w:trPr>
          <w:jc w:val="center"/>
        </w:trPr>
        <w:tc>
          <w:tcPr>
            <w:tcW w:w="1067" w:type="dxa"/>
            <w:vMerge w:val="restart"/>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仿宋" w:cs="Times New Roman"/>
                <w:kern w:val="0"/>
                <w:sz w:val="24"/>
                <w:szCs w:val="24"/>
              </w:rPr>
              <w:t>铁西区</w:t>
            </w: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每千常住人口执业（助理）医师数（人）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hint="eastAsia"/>
                <w:sz w:val="24"/>
                <w:szCs w:val="24"/>
              </w:rPr>
              <w:t>.2</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2.63</w:t>
            </w:r>
          </w:p>
        </w:tc>
      </w:tr>
      <w:tr w:rsidR="00CE6E8A" w:rsidTr="008F1250">
        <w:trPr>
          <w:jc w:val="center"/>
        </w:trPr>
        <w:tc>
          <w:tcPr>
            <w:tcW w:w="1067" w:type="dxa"/>
            <w:vMerge/>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每千常住人口注册护士数（人）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hint="eastAsia"/>
                <w:sz w:val="24"/>
                <w:szCs w:val="24"/>
              </w:rPr>
              <w:t>3</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hint="eastAsia"/>
                <w:kern w:val="0"/>
                <w:sz w:val="24"/>
                <w:szCs w:val="24"/>
              </w:rPr>
            </w:pPr>
            <w:r>
              <w:rPr>
                <w:rFonts w:ascii="Times New Roman" w:eastAsia="仿宋" w:hAnsi="Times New Roman" w:cs="Times New Roman"/>
                <w:kern w:val="0"/>
                <w:sz w:val="24"/>
                <w:szCs w:val="24"/>
              </w:rPr>
              <w:t>3.5</w:t>
            </w:r>
            <w:r>
              <w:rPr>
                <w:rFonts w:ascii="Times New Roman" w:eastAsia="仿宋" w:hAnsi="Times New Roman" w:cs="Times New Roman" w:hint="eastAsia"/>
                <w:kern w:val="0"/>
                <w:sz w:val="24"/>
                <w:szCs w:val="24"/>
              </w:rPr>
              <w:t>1</w:t>
            </w:r>
          </w:p>
        </w:tc>
      </w:tr>
      <w:tr w:rsidR="00CE6E8A" w:rsidTr="008F1250">
        <w:trPr>
          <w:jc w:val="center"/>
        </w:trPr>
        <w:tc>
          <w:tcPr>
            <w:tcW w:w="1067" w:type="dxa"/>
            <w:vMerge/>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每千常住人口公共卫生人员数（人）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1.07</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0.69</w:t>
            </w:r>
          </w:p>
        </w:tc>
      </w:tr>
      <w:tr w:rsidR="00CE6E8A" w:rsidTr="008F1250">
        <w:trPr>
          <w:jc w:val="center"/>
        </w:trPr>
        <w:tc>
          <w:tcPr>
            <w:tcW w:w="1067" w:type="dxa"/>
            <w:vMerge w:val="restart"/>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仿宋" w:cs="Times New Roman"/>
                <w:kern w:val="0"/>
                <w:sz w:val="24"/>
                <w:szCs w:val="24"/>
              </w:rPr>
              <w:t>立山区</w:t>
            </w: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每千常住人口执业（助理）医师数（人）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hint="eastAsia"/>
                <w:sz w:val="24"/>
                <w:szCs w:val="24"/>
              </w:rPr>
            </w:pPr>
            <w:r>
              <w:rPr>
                <w:rFonts w:ascii="Times New Roman" w:eastAsia="仿宋" w:hAnsi="Times New Roman" w:cs="Times New Roman"/>
                <w:sz w:val="24"/>
                <w:szCs w:val="24"/>
              </w:rPr>
              <w:t>3.</w:t>
            </w:r>
            <w:r>
              <w:rPr>
                <w:rFonts w:ascii="Times New Roman" w:eastAsia="仿宋" w:hAnsi="Times New Roman" w:cs="Times New Roman" w:hint="eastAsia"/>
                <w:sz w:val="24"/>
                <w:szCs w:val="24"/>
              </w:rPr>
              <w:t>5</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hint="eastAsia"/>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hint="eastAsia"/>
                <w:kern w:val="0"/>
                <w:sz w:val="24"/>
                <w:szCs w:val="24"/>
              </w:rPr>
              <w:t>89</w:t>
            </w:r>
          </w:p>
        </w:tc>
      </w:tr>
      <w:tr w:rsidR="00CE6E8A" w:rsidTr="008F1250">
        <w:trPr>
          <w:jc w:val="center"/>
        </w:trPr>
        <w:tc>
          <w:tcPr>
            <w:tcW w:w="1067" w:type="dxa"/>
            <w:vMerge/>
            <w:shd w:val="clear" w:color="auto" w:fill="FFFFFF"/>
          </w:tcPr>
          <w:p w:rsidR="00CE6E8A" w:rsidRDefault="00CE6E8A" w:rsidP="008F1250">
            <w:pPr>
              <w:widowControl/>
              <w:spacing w:line="420" w:lineRule="atLeast"/>
              <w:jc w:val="left"/>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每千常住人口注册护士数（人）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hint="eastAsia"/>
                <w:sz w:val="24"/>
                <w:szCs w:val="24"/>
              </w:rPr>
            </w:pPr>
            <w:r>
              <w:rPr>
                <w:rFonts w:ascii="Times New Roman" w:eastAsia="仿宋" w:hAnsi="Times New Roman" w:cs="Times New Roman"/>
                <w:sz w:val="24"/>
                <w:szCs w:val="24"/>
              </w:rPr>
              <w:t>4.</w:t>
            </w:r>
            <w:r>
              <w:rPr>
                <w:rFonts w:ascii="Times New Roman" w:eastAsia="仿宋" w:hAnsi="Times New Roman" w:cs="Times New Roman" w:hint="eastAsia"/>
                <w:sz w:val="24"/>
                <w:szCs w:val="24"/>
              </w:rPr>
              <w:t>5</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hint="eastAsia"/>
                <w:kern w:val="0"/>
                <w:sz w:val="24"/>
                <w:szCs w:val="24"/>
              </w:rPr>
            </w:pPr>
            <w:r>
              <w:rPr>
                <w:rFonts w:ascii="Times New Roman" w:eastAsia="仿宋" w:hAnsi="Times New Roman" w:cs="Times New Roman"/>
                <w:kern w:val="0"/>
                <w:sz w:val="24"/>
                <w:szCs w:val="24"/>
              </w:rPr>
              <w:t>3.8</w:t>
            </w:r>
            <w:r>
              <w:rPr>
                <w:rFonts w:ascii="Times New Roman" w:eastAsia="仿宋" w:hAnsi="Times New Roman" w:cs="Times New Roman" w:hint="eastAsia"/>
                <w:kern w:val="0"/>
                <w:sz w:val="24"/>
                <w:szCs w:val="24"/>
              </w:rPr>
              <w:t>1</w:t>
            </w:r>
          </w:p>
        </w:tc>
      </w:tr>
      <w:tr w:rsidR="00CE6E8A" w:rsidTr="008F1250">
        <w:trPr>
          <w:jc w:val="center"/>
        </w:trPr>
        <w:tc>
          <w:tcPr>
            <w:tcW w:w="1067" w:type="dxa"/>
            <w:vMerge/>
            <w:shd w:val="clear" w:color="auto" w:fill="FFFFFF"/>
          </w:tcPr>
          <w:p w:rsidR="00CE6E8A" w:rsidRDefault="00CE6E8A" w:rsidP="008F1250">
            <w:pPr>
              <w:widowControl/>
              <w:spacing w:line="420" w:lineRule="atLeast"/>
              <w:jc w:val="left"/>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每千常住人口公共卫生人员数（人）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0.64</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0.16</w:t>
            </w:r>
          </w:p>
        </w:tc>
      </w:tr>
      <w:tr w:rsidR="00CE6E8A" w:rsidTr="008F1250">
        <w:trPr>
          <w:jc w:val="center"/>
        </w:trPr>
        <w:tc>
          <w:tcPr>
            <w:tcW w:w="1067" w:type="dxa"/>
            <w:vMerge w:val="restart"/>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仿宋" w:cs="Times New Roman"/>
                <w:kern w:val="0"/>
                <w:sz w:val="24"/>
                <w:szCs w:val="24"/>
              </w:rPr>
              <w:t>千山区</w:t>
            </w: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每千常住人口执业（助理）医师数（人）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hint="eastAsia"/>
                <w:sz w:val="24"/>
                <w:szCs w:val="24"/>
              </w:rPr>
            </w:pPr>
            <w:r>
              <w:rPr>
                <w:rFonts w:ascii="Times New Roman" w:eastAsia="仿宋" w:hAnsi="Times New Roman" w:cs="Times New Roman" w:hint="eastAsia"/>
                <w:sz w:val="24"/>
                <w:szCs w:val="24"/>
              </w:rPr>
              <w:t>1.9</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1.51</w:t>
            </w:r>
          </w:p>
        </w:tc>
      </w:tr>
      <w:tr w:rsidR="00CE6E8A" w:rsidTr="008F1250">
        <w:trPr>
          <w:jc w:val="center"/>
        </w:trPr>
        <w:tc>
          <w:tcPr>
            <w:tcW w:w="1067" w:type="dxa"/>
            <w:vMerge/>
            <w:shd w:val="clear" w:color="auto" w:fill="FFFFFF"/>
          </w:tcPr>
          <w:p w:rsidR="00CE6E8A" w:rsidRDefault="00CE6E8A" w:rsidP="008F1250">
            <w:pPr>
              <w:widowControl/>
              <w:spacing w:line="420" w:lineRule="atLeast"/>
              <w:jc w:val="left"/>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每千常住人口注册护士数（人）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hint="eastAsia"/>
                <w:sz w:val="24"/>
                <w:szCs w:val="24"/>
              </w:rPr>
              <w:t>4</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2.14</w:t>
            </w:r>
          </w:p>
        </w:tc>
      </w:tr>
      <w:tr w:rsidR="00CE6E8A" w:rsidTr="008F1250">
        <w:trPr>
          <w:jc w:val="center"/>
        </w:trPr>
        <w:tc>
          <w:tcPr>
            <w:tcW w:w="1067" w:type="dxa"/>
            <w:vMerge/>
            <w:shd w:val="clear" w:color="auto" w:fill="FFFFFF"/>
          </w:tcPr>
          <w:p w:rsidR="00CE6E8A" w:rsidRDefault="00CE6E8A" w:rsidP="008F1250">
            <w:pPr>
              <w:widowControl/>
              <w:spacing w:line="420" w:lineRule="atLeast"/>
              <w:jc w:val="left"/>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每千常住人口公共卫生人员数（人）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0.64</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0.22</w:t>
            </w:r>
          </w:p>
        </w:tc>
      </w:tr>
      <w:tr w:rsidR="00CE6E8A" w:rsidTr="008F1250">
        <w:trPr>
          <w:jc w:val="center"/>
        </w:trPr>
        <w:tc>
          <w:tcPr>
            <w:tcW w:w="1067" w:type="dxa"/>
            <w:vMerge w:val="restart"/>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仿宋" w:cs="Times New Roman"/>
                <w:kern w:val="0"/>
                <w:sz w:val="24"/>
                <w:szCs w:val="24"/>
              </w:rPr>
              <w:t>海城市</w:t>
            </w: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每千常住人口执业（助理）医师数（人）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2.2</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1.91</w:t>
            </w:r>
          </w:p>
        </w:tc>
      </w:tr>
      <w:tr w:rsidR="00CE6E8A" w:rsidTr="008F1250">
        <w:trPr>
          <w:jc w:val="center"/>
        </w:trPr>
        <w:tc>
          <w:tcPr>
            <w:tcW w:w="1067" w:type="dxa"/>
            <w:vMerge/>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每千常住人口注册护士数（人）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hint="eastAsia"/>
                <w:sz w:val="24"/>
                <w:szCs w:val="24"/>
              </w:rPr>
              <w:t>5</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1.39</w:t>
            </w:r>
          </w:p>
        </w:tc>
      </w:tr>
      <w:tr w:rsidR="00CE6E8A" w:rsidTr="008F1250">
        <w:trPr>
          <w:jc w:val="center"/>
        </w:trPr>
        <w:tc>
          <w:tcPr>
            <w:tcW w:w="1067" w:type="dxa"/>
            <w:vMerge/>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每千常住人口公共卫生人员数（人）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0.64</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0.26</w:t>
            </w:r>
          </w:p>
        </w:tc>
      </w:tr>
      <w:tr w:rsidR="00CE6E8A" w:rsidTr="008F1250">
        <w:trPr>
          <w:jc w:val="center"/>
        </w:trPr>
        <w:tc>
          <w:tcPr>
            <w:tcW w:w="1067" w:type="dxa"/>
            <w:vMerge w:val="restart"/>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仿宋" w:cs="Times New Roman"/>
                <w:kern w:val="0"/>
                <w:sz w:val="24"/>
                <w:szCs w:val="24"/>
              </w:rPr>
              <w:t>台安县</w:t>
            </w: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每千常住人口执业（助理）医师数（人）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hint="eastAsia"/>
                <w:sz w:val="24"/>
                <w:szCs w:val="24"/>
              </w:rPr>
            </w:pPr>
            <w:r>
              <w:rPr>
                <w:rFonts w:ascii="Times New Roman" w:eastAsia="仿宋" w:hAnsi="Times New Roman" w:cs="Times New Roman" w:hint="eastAsia"/>
                <w:sz w:val="24"/>
                <w:szCs w:val="24"/>
              </w:rPr>
              <w:t>1.9</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1.53</w:t>
            </w:r>
          </w:p>
        </w:tc>
      </w:tr>
      <w:tr w:rsidR="00CE6E8A" w:rsidTr="008F1250">
        <w:trPr>
          <w:jc w:val="center"/>
        </w:trPr>
        <w:tc>
          <w:tcPr>
            <w:tcW w:w="1067" w:type="dxa"/>
            <w:vMerge/>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每千常住人口注册护士数（人）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hint="eastAsia"/>
                <w:sz w:val="24"/>
                <w:szCs w:val="24"/>
              </w:rPr>
            </w:pPr>
            <w:r>
              <w:rPr>
                <w:rFonts w:ascii="Times New Roman" w:eastAsia="仿宋" w:hAnsi="Times New Roman" w:cs="Times New Roman"/>
                <w:sz w:val="24"/>
                <w:szCs w:val="24"/>
              </w:rPr>
              <w:t>2.</w:t>
            </w:r>
            <w:r>
              <w:rPr>
                <w:rFonts w:ascii="Times New Roman" w:eastAsia="仿宋" w:hAnsi="Times New Roman" w:cs="Times New Roman" w:hint="eastAsia"/>
                <w:sz w:val="24"/>
                <w:szCs w:val="24"/>
              </w:rPr>
              <w:t>1</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1.45</w:t>
            </w:r>
          </w:p>
        </w:tc>
      </w:tr>
      <w:tr w:rsidR="00CE6E8A" w:rsidTr="008F1250">
        <w:trPr>
          <w:jc w:val="center"/>
        </w:trPr>
        <w:tc>
          <w:tcPr>
            <w:tcW w:w="1067" w:type="dxa"/>
            <w:vMerge/>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每千常住人口公共卫生人员数（人）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0.64</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0.37</w:t>
            </w:r>
          </w:p>
        </w:tc>
      </w:tr>
      <w:tr w:rsidR="00CE6E8A" w:rsidTr="008F1250">
        <w:trPr>
          <w:jc w:val="center"/>
        </w:trPr>
        <w:tc>
          <w:tcPr>
            <w:tcW w:w="1067" w:type="dxa"/>
            <w:vMerge w:val="restart"/>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仿宋" w:cs="Times New Roman"/>
                <w:kern w:val="0"/>
                <w:sz w:val="24"/>
                <w:szCs w:val="24"/>
              </w:rPr>
              <w:t>岫岩满族自治县</w:t>
            </w: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每千常住人口执业（助理）医师数（人）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hint="eastAsia"/>
                <w:sz w:val="24"/>
                <w:szCs w:val="24"/>
              </w:rPr>
            </w:pPr>
            <w:r>
              <w:rPr>
                <w:rFonts w:ascii="Times New Roman" w:eastAsia="仿宋" w:hAnsi="Times New Roman" w:cs="Times New Roman" w:hint="eastAsia"/>
                <w:sz w:val="24"/>
                <w:szCs w:val="24"/>
              </w:rPr>
              <w:t>1.6</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1.24</w:t>
            </w:r>
          </w:p>
        </w:tc>
      </w:tr>
      <w:tr w:rsidR="00CE6E8A" w:rsidTr="008F1250">
        <w:trPr>
          <w:jc w:val="center"/>
        </w:trPr>
        <w:tc>
          <w:tcPr>
            <w:tcW w:w="1067" w:type="dxa"/>
            <w:vMerge/>
            <w:shd w:val="clear" w:color="auto" w:fill="FFFFFF"/>
          </w:tcPr>
          <w:p w:rsidR="00CE6E8A" w:rsidRDefault="00CE6E8A" w:rsidP="008F1250">
            <w:pPr>
              <w:widowControl/>
              <w:spacing w:line="420" w:lineRule="atLeast"/>
              <w:jc w:val="left"/>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每千常住人口注册护士数（人）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hint="eastAsia"/>
                <w:sz w:val="24"/>
                <w:szCs w:val="24"/>
              </w:rPr>
            </w:pPr>
            <w:r>
              <w:rPr>
                <w:rFonts w:ascii="Times New Roman" w:eastAsia="仿宋" w:hAnsi="Times New Roman" w:cs="Times New Roman" w:hint="eastAsia"/>
                <w:sz w:val="24"/>
                <w:szCs w:val="24"/>
              </w:rPr>
              <w:t>1.9</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1.02</w:t>
            </w:r>
          </w:p>
        </w:tc>
      </w:tr>
      <w:tr w:rsidR="00CE6E8A" w:rsidTr="008F1250">
        <w:trPr>
          <w:jc w:val="center"/>
        </w:trPr>
        <w:tc>
          <w:tcPr>
            <w:tcW w:w="1067" w:type="dxa"/>
            <w:vMerge/>
            <w:shd w:val="clear" w:color="auto" w:fill="FFFFFF"/>
          </w:tcPr>
          <w:p w:rsidR="00CE6E8A" w:rsidRDefault="00CE6E8A" w:rsidP="008F1250">
            <w:pPr>
              <w:widowControl/>
              <w:spacing w:line="420" w:lineRule="atLeast"/>
              <w:jc w:val="left"/>
              <w:rPr>
                <w:rFonts w:ascii="Times New Roman" w:eastAsia="仿宋" w:hAnsi="Times New Roman" w:cs="Times New Roman"/>
                <w:kern w:val="0"/>
                <w:sz w:val="24"/>
                <w:szCs w:val="24"/>
              </w:rPr>
            </w:pPr>
          </w:p>
        </w:tc>
        <w:tc>
          <w:tcPr>
            <w:tcW w:w="4441" w:type="dxa"/>
            <w:shd w:val="clear" w:color="auto" w:fill="FFFFFF"/>
            <w:vAlign w:val="center"/>
          </w:tcPr>
          <w:p w:rsidR="00CE6E8A" w:rsidRDefault="00CE6E8A" w:rsidP="008F1250">
            <w:pPr>
              <w:widowControl/>
              <w:spacing w:line="420" w:lineRule="atLeast"/>
              <w:jc w:val="left"/>
              <w:rPr>
                <w:rFonts w:ascii="Times New Roman" w:eastAsia="仿宋" w:hAnsi="Times New Roman" w:cs="Times New Roman"/>
                <w:kern w:val="0"/>
                <w:sz w:val="24"/>
                <w:szCs w:val="24"/>
              </w:rPr>
            </w:pPr>
            <w:r>
              <w:rPr>
                <w:rFonts w:ascii="Times New Roman" w:eastAsia="仿宋" w:hAnsi="仿宋" w:cs="Times New Roman"/>
                <w:kern w:val="0"/>
                <w:sz w:val="24"/>
                <w:szCs w:val="24"/>
              </w:rPr>
              <w:t>每千常住人口公共卫生人员数（人）</w:t>
            </w:r>
          </w:p>
        </w:tc>
        <w:tc>
          <w:tcPr>
            <w:tcW w:w="1434" w:type="dxa"/>
            <w:shd w:val="clear" w:color="auto" w:fill="FFFFFF"/>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0.64</w:t>
            </w:r>
          </w:p>
        </w:tc>
        <w:tc>
          <w:tcPr>
            <w:tcW w:w="1433" w:type="dxa"/>
            <w:shd w:val="clear" w:color="auto" w:fill="FFFFFF"/>
            <w:vAlign w:val="center"/>
          </w:tcPr>
          <w:p w:rsidR="00CE6E8A" w:rsidRDefault="00CE6E8A" w:rsidP="008F1250">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0.45</w:t>
            </w:r>
          </w:p>
        </w:tc>
      </w:tr>
    </w:tbl>
    <w:p w:rsidR="00CE6E8A" w:rsidRDefault="00CE6E8A" w:rsidP="00CE6E8A">
      <w:pPr>
        <w:spacing w:line="560" w:lineRule="exact"/>
        <w:jc w:val="center"/>
        <w:rPr>
          <w:rFonts w:ascii="宋体" w:hAnsi="宋体" w:cs="宋体" w:hint="eastAsia"/>
          <w:b/>
          <w:bCs/>
          <w:kern w:val="0"/>
          <w:sz w:val="32"/>
          <w:szCs w:val="32"/>
        </w:rPr>
      </w:pPr>
    </w:p>
    <w:p w:rsidR="00896806" w:rsidRPr="00CE6E8A" w:rsidRDefault="00896806" w:rsidP="00CE6E8A">
      <w:pPr>
        <w:jc w:val="center"/>
        <w:rPr>
          <w:rFonts w:ascii="黑体" w:eastAsia="黑体" w:hAnsi="黑体" w:hint="eastAsia"/>
          <w:sz w:val="36"/>
          <w:szCs w:val="36"/>
        </w:rPr>
      </w:pPr>
      <w:r w:rsidRPr="00CE6E8A">
        <w:rPr>
          <w:rFonts w:ascii="黑体" w:eastAsia="黑体" w:hAnsi="黑体" w:hint="eastAsia"/>
          <w:sz w:val="36"/>
          <w:szCs w:val="36"/>
        </w:rPr>
        <w:lastRenderedPageBreak/>
        <w:t>第四节信息资源配置</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到2020年，建立全市区域人口健康信息平台，实现全员人口信息、电子健康档案、电子病历数据库基本覆盖全市人口并实现信息动态更新，确保该数据库信息共享。实现公共卫生、计划生育、医疗服务、医疗保障、药品管理和综合管理等重点业务应用系统互联互通及业务协同，实现省、市、县三级医疗卫生机构信息共享，积极推动移动互联网、远程医疗服务等发展。</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加快建成新农合市级平台、全面应用基层医疗机构信息管理系统、推进居民健康卡的发放和使用、完成分级诊疗系统开发与应用、引进社会资本推进智慧医疗建设，为提高卫生计生事业提供坚实保障。</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依托省、市电子政务网，联通县（市）区卫生信息平台和各级各类卫生计生机构，构建高效、安全、稳定的信息网络。完善人口健康信息化标准规范体系。加强信息安全防护体系建设，确保信息安全，保护个人隐私。</w:t>
      </w:r>
    </w:p>
    <w:p w:rsidR="00896806" w:rsidRPr="00CE6E8A" w:rsidRDefault="00896806" w:rsidP="00CE6E8A">
      <w:pPr>
        <w:jc w:val="center"/>
        <w:rPr>
          <w:rFonts w:ascii="黑体" w:eastAsia="黑体" w:hAnsi="黑体" w:hint="eastAsia"/>
          <w:sz w:val="36"/>
          <w:szCs w:val="36"/>
        </w:rPr>
      </w:pPr>
      <w:r w:rsidRPr="00CE6E8A">
        <w:rPr>
          <w:rFonts w:ascii="黑体" w:eastAsia="黑体" w:hAnsi="黑体" w:hint="eastAsia"/>
          <w:sz w:val="36"/>
          <w:szCs w:val="36"/>
        </w:rPr>
        <w:t>第五节大型设备配置</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根据功能定位、医疗技术水平、学科发展和群众健康需求，引导医疗机构合理配置适宜设备，严控公立医院超常设备，为社会办医院预留大型医用设备配置空间，逐步提高国产医用设备配置水平，降低医疗成本。甲、乙类医用设备实行审批配置制度，原则上市本级医疗中心可以配置甲类医用</w:t>
      </w:r>
      <w:r w:rsidRPr="00896806">
        <w:rPr>
          <w:rFonts w:ascii="仿宋_GB2312" w:eastAsia="仿宋_GB2312" w:hint="eastAsia"/>
          <w:sz w:val="32"/>
          <w:szCs w:val="32"/>
        </w:rPr>
        <w:lastRenderedPageBreak/>
        <w:t>设备，其他医院配置乙类设备，对未经批准、无配置许可证的大型医用设备，不予支付医疗保险费用。</w:t>
      </w:r>
    </w:p>
    <w:p w:rsidR="00896806" w:rsidRPr="00CE6E8A" w:rsidRDefault="00896806" w:rsidP="00CE6E8A">
      <w:pPr>
        <w:jc w:val="center"/>
        <w:rPr>
          <w:rFonts w:ascii="黑体" w:eastAsia="黑体" w:hAnsi="黑体" w:hint="eastAsia"/>
          <w:sz w:val="36"/>
          <w:szCs w:val="36"/>
        </w:rPr>
      </w:pPr>
      <w:r w:rsidRPr="00CE6E8A">
        <w:rPr>
          <w:rFonts w:ascii="黑体" w:eastAsia="黑体" w:hAnsi="黑体" w:hint="eastAsia"/>
          <w:sz w:val="36"/>
          <w:szCs w:val="36"/>
        </w:rPr>
        <w:t>第六节技术配置</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健全医疗技术临床应用准入和管理制度，对医疗技术临床应用实行分类、分级管理。围绕常见疾病和健康问题，加快推进适宜卫生技术的研究与推广应用。提高区域内医院和基层的专科技术水平，改善区域和学科之间发展不平衡。</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市级医疗中心要增强综合实力。提升学科规模、技术队伍、科研教学能力，发挥示范、引领、带动和辐射作用，提高疑难重症诊治能力，减少市域患者外转率。重点发展国家级重点学科及省内品牌专科，错位培养各自的优势专科，相互支撑，打造具有一流人才、一流技术、一流设备、一流服务的现代化综合医院，为全市及周边地区提供优质的医疗服务。</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综合医院在满足区域内基本医疗服务的基础上，要提供高品质的特色专科诊疗技术，以特色专科带动医院均衡发展，重点提升心脑血管、内分泌、普外、泌尿外科等常见病专科技术水平，使之在省内具有一定影响力。</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专科医院要在特殊疾病诊治方面具有一定的专长，将肿瘤、妇科、儿科、骨科等专科的业务规模、技术能力及临床科研提升到省级水平。</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中医医疗机构要发挥中医的独特优势，加强中医临床专</w:t>
      </w:r>
      <w:r w:rsidRPr="00896806">
        <w:rPr>
          <w:rFonts w:ascii="仿宋_GB2312" w:eastAsia="仿宋_GB2312" w:hint="eastAsia"/>
          <w:sz w:val="32"/>
          <w:szCs w:val="32"/>
        </w:rPr>
        <w:lastRenderedPageBreak/>
        <w:t>科建设，在中医脑病、肾病、儿科、整骨等方面提供优质医疗服务，在中西医结合方面有所突破，强化中医药技术推广应用。</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海城、台安、岫岩要培育重点专科，根据患者的转出率，确定重点专科5-10个，依托省县共建县医院临床重点专科项目，发挥市级医疗中心帮扶带动作用，提高县医院专科疾病诊治水平，减少县域患者外转率。</w:t>
      </w:r>
    </w:p>
    <w:p w:rsidR="00896806" w:rsidRPr="00CE6E8A" w:rsidRDefault="00896806" w:rsidP="00CE6E8A">
      <w:pPr>
        <w:jc w:val="center"/>
        <w:rPr>
          <w:rFonts w:ascii="黑体" w:eastAsia="黑体" w:hAnsi="黑体" w:hint="eastAsia"/>
          <w:sz w:val="36"/>
          <w:szCs w:val="36"/>
        </w:rPr>
      </w:pPr>
      <w:r w:rsidRPr="00CE6E8A">
        <w:rPr>
          <w:rFonts w:ascii="黑体" w:eastAsia="黑体" w:hAnsi="黑体" w:hint="eastAsia"/>
          <w:sz w:val="36"/>
          <w:szCs w:val="36"/>
        </w:rPr>
        <w:t>第四章各级各类医疗卫生机构设置</w:t>
      </w:r>
    </w:p>
    <w:p w:rsidR="00896806" w:rsidRPr="00CE6E8A" w:rsidRDefault="00896806" w:rsidP="00CE6E8A">
      <w:pPr>
        <w:jc w:val="center"/>
        <w:rPr>
          <w:rFonts w:ascii="黑体" w:eastAsia="黑体" w:hAnsi="黑体" w:hint="eastAsia"/>
          <w:sz w:val="32"/>
          <w:szCs w:val="32"/>
        </w:rPr>
      </w:pPr>
      <w:r w:rsidRPr="00CE6E8A">
        <w:rPr>
          <w:rFonts w:ascii="黑体" w:eastAsia="黑体" w:hAnsi="黑体" w:hint="eastAsia"/>
          <w:sz w:val="32"/>
          <w:szCs w:val="32"/>
        </w:rPr>
        <w:t>第一节公立医院设置</w:t>
      </w:r>
    </w:p>
    <w:p w:rsidR="00896806" w:rsidRPr="00CE6E8A" w:rsidRDefault="00896806" w:rsidP="00896806">
      <w:pPr>
        <w:rPr>
          <w:rFonts w:ascii="仿宋_GB2312" w:eastAsia="仿宋_GB2312" w:hint="eastAsia"/>
          <w:b/>
          <w:sz w:val="32"/>
          <w:szCs w:val="32"/>
        </w:rPr>
      </w:pPr>
      <w:r w:rsidRPr="00CE6E8A">
        <w:rPr>
          <w:rFonts w:ascii="仿宋_GB2312" w:eastAsia="仿宋_GB2312" w:hint="eastAsia"/>
          <w:b/>
          <w:sz w:val="32"/>
          <w:szCs w:val="32"/>
        </w:rPr>
        <w:t>一、市办医院及企业办医院</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在市城区内设置3个市级医疗中心，做强市级医疗中心，使其业务规模、技术水平和服务能力具有省级医疗技术水平，在疑难重症、医学教育、科研领域起到引领作用，并对其进行点对点帮扶，鞍山市中心医院帮扶海城市，鞍山钢铁集团公司总医院帮扶台安县，中国医科大学附属第一医院鞍山医院帮扶岫岩县。</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在铁东区（承担高新区医疗服务)、铁西区（承担经济开发区医疗服务)、立山区（承担千山风景区医疗服务)分别设置一家三级综合医院，兼任二级医院功能，充分发挥三级医院技术优势，提升区域医疗服务能力。鞍山市长大医院承担所在区域的铁东区及高新区的医疗服务，中国医科大学附属第一医院鞍山医院承担所在区域的铁西区及经济开发区</w:t>
      </w:r>
      <w:r w:rsidRPr="00896806">
        <w:rPr>
          <w:rFonts w:ascii="仿宋_GB2312" w:eastAsia="仿宋_GB2312" w:hint="eastAsia"/>
          <w:sz w:val="32"/>
          <w:szCs w:val="32"/>
        </w:rPr>
        <w:lastRenderedPageBreak/>
        <w:t>的医疗服务，鞍山市双山医院承担所在区域的立山区及千山风景区的医疗服务。</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按照区域内医疗服务需求设置专科医院，分别设置：鞍山市肿瘤医院、鞍山市妇儿医院、鞍山市传染病医院、鞍山市精神卫生中心、鞍山市千山医院。鞍山市千山医院保留结核病医院服务功能，重点向胸科专科发展。在市区域内设置1家市办中医类三级甲等中医医院为鞍山市中医院。</w:t>
      </w:r>
    </w:p>
    <w:p w:rsid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采取整合、重组、托管等方式，调整其他公立医院。一是建立公立医院退出机制，以兼并重组方式，由市办公立医院对经营不利的鞍山市齐大山医院、鞍山市东鞍山医院的职工实施全员带薪带编分流安置。二是引入社会资本办医，在保证医院性质和职工身份不变的前提下，以投资换取经营权方式托管鞍山市第二医院、鞍山市第三医院，保留其公立医院床位数100张，预留其社会办医床位数800张。鞍山市灵山医院按照公立医院兼并重组、社会办医或转型为社区卫生服务中心等方式转型。三是推进同类医疗机构整合，将鞍山市第四医院、鞍山市曙光医院合并为鞍山市肿瘤医院，将鞍山市精神康复医院、鞍山市康宁医院合并为鞍山市精神卫生中心，市精神卫生中心增设鞍山市老年精神康复中心。将具有公共卫生性质的市精神卫生中心、市传染病医院、市千山医院、市职业病防治院统一规划，建立具有公共卫生性质的基地。</w:t>
      </w:r>
    </w:p>
    <w:p w:rsidR="00D147F9" w:rsidRPr="00D147F9" w:rsidRDefault="00D147F9" w:rsidP="00D147F9">
      <w:pPr>
        <w:jc w:val="center"/>
        <w:rPr>
          <w:rFonts w:ascii="仿宋" w:eastAsia="仿宋" w:hAnsi="仿宋" w:cs="Times New Roman" w:hint="eastAsia"/>
          <w:sz w:val="28"/>
          <w:szCs w:val="28"/>
        </w:rPr>
      </w:pPr>
      <w:r>
        <w:rPr>
          <w:rFonts w:ascii="仿宋" w:eastAsia="仿宋" w:hAnsi="仿宋" w:cs="宋体" w:hint="eastAsia"/>
          <w:b/>
          <w:bCs/>
          <w:sz w:val="28"/>
          <w:szCs w:val="28"/>
        </w:rPr>
        <w:lastRenderedPageBreak/>
        <w:t>表</w:t>
      </w:r>
      <w:r>
        <w:rPr>
          <w:rFonts w:ascii="仿宋" w:eastAsia="仿宋" w:hAnsi="仿宋" w:cs="Times New Roman"/>
          <w:b/>
          <w:bCs/>
          <w:sz w:val="28"/>
          <w:szCs w:val="28"/>
        </w:rPr>
        <w:t>5 2020</w:t>
      </w:r>
      <w:r>
        <w:rPr>
          <w:rFonts w:ascii="仿宋" w:eastAsia="仿宋" w:hAnsi="仿宋" w:cs="宋体" w:hint="eastAsia"/>
          <w:b/>
          <w:bCs/>
          <w:sz w:val="28"/>
          <w:szCs w:val="28"/>
        </w:rPr>
        <w:t>企业办医院及床位调整规划表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40"/>
        <w:gridCol w:w="3915"/>
        <w:gridCol w:w="1500"/>
        <w:gridCol w:w="1038"/>
        <w:gridCol w:w="992"/>
      </w:tblGrid>
      <w:tr w:rsidR="00D147F9" w:rsidTr="00D147F9">
        <w:tc>
          <w:tcPr>
            <w:tcW w:w="840" w:type="dxa"/>
            <w:vAlign w:val="center"/>
          </w:tcPr>
          <w:p w:rsidR="00D147F9" w:rsidRDefault="00D147F9" w:rsidP="008F1250">
            <w:pPr>
              <w:jc w:val="center"/>
              <w:rPr>
                <w:rFonts w:ascii="仿宋" w:eastAsia="仿宋" w:hAnsi="仿宋" w:cs="宋体" w:hint="eastAsia"/>
                <w:b/>
                <w:bCs/>
                <w:sz w:val="24"/>
                <w:szCs w:val="24"/>
              </w:rPr>
            </w:pPr>
            <w:r>
              <w:rPr>
                <w:rFonts w:ascii="仿宋" w:eastAsia="仿宋" w:hAnsi="仿宋" w:cs="宋体" w:hint="eastAsia"/>
                <w:b/>
                <w:bCs/>
                <w:sz w:val="24"/>
                <w:szCs w:val="24"/>
              </w:rPr>
              <w:t>类别</w:t>
            </w:r>
          </w:p>
        </w:tc>
        <w:tc>
          <w:tcPr>
            <w:tcW w:w="3915" w:type="dxa"/>
            <w:vAlign w:val="center"/>
          </w:tcPr>
          <w:p w:rsidR="00D147F9" w:rsidRDefault="00D147F9" w:rsidP="008F1250">
            <w:pPr>
              <w:jc w:val="center"/>
              <w:rPr>
                <w:rFonts w:ascii="仿宋" w:eastAsia="仿宋" w:hAnsi="仿宋" w:cs="Times New Roman"/>
                <w:b/>
                <w:bCs/>
                <w:sz w:val="24"/>
                <w:szCs w:val="24"/>
              </w:rPr>
            </w:pPr>
            <w:r>
              <w:rPr>
                <w:rFonts w:ascii="仿宋" w:eastAsia="仿宋" w:hAnsi="仿宋" w:cs="宋体" w:hint="eastAsia"/>
                <w:b/>
                <w:bCs/>
                <w:sz w:val="24"/>
                <w:szCs w:val="24"/>
              </w:rPr>
              <w:t>医  院</w:t>
            </w:r>
          </w:p>
        </w:tc>
        <w:tc>
          <w:tcPr>
            <w:tcW w:w="1500" w:type="dxa"/>
            <w:vAlign w:val="center"/>
          </w:tcPr>
          <w:p w:rsidR="00D147F9" w:rsidRDefault="00D147F9" w:rsidP="008F1250">
            <w:pPr>
              <w:jc w:val="center"/>
              <w:rPr>
                <w:rFonts w:ascii="仿宋" w:eastAsia="仿宋" w:hAnsi="仿宋" w:cs="Times New Roman"/>
                <w:b/>
                <w:bCs/>
                <w:sz w:val="24"/>
                <w:szCs w:val="24"/>
              </w:rPr>
            </w:pPr>
            <w:r>
              <w:rPr>
                <w:rFonts w:ascii="仿宋" w:eastAsia="仿宋" w:hAnsi="仿宋" w:cs="宋体" w:hint="eastAsia"/>
                <w:b/>
                <w:bCs/>
                <w:sz w:val="24"/>
                <w:szCs w:val="24"/>
              </w:rPr>
              <w:t>属 性</w:t>
            </w:r>
          </w:p>
        </w:tc>
        <w:tc>
          <w:tcPr>
            <w:tcW w:w="1038" w:type="dxa"/>
            <w:vAlign w:val="center"/>
          </w:tcPr>
          <w:p w:rsidR="00D147F9" w:rsidRDefault="00D147F9" w:rsidP="008F1250">
            <w:pPr>
              <w:spacing w:line="300" w:lineRule="exact"/>
              <w:jc w:val="center"/>
              <w:rPr>
                <w:rFonts w:ascii="仿宋" w:eastAsia="仿宋" w:hAnsi="仿宋" w:cs="宋体" w:hint="eastAsia"/>
                <w:b/>
                <w:bCs/>
                <w:spacing w:val="-10"/>
                <w:sz w:val="24"/>
                <w:szCs w:val="24"/>
              </w:rPr>
            </w:pPr>
            <w:r>
              <w:rPr>
                <w:rFonts w:ascii="仿宋" w:eastAsia="仿宋" w:hAnsi="仿宋" w:cs="Times New Roman"/>
                <w:b/>
                <w:bCs/>
                <w:spacing w:val="-10"/>
                <w:sz w:val="24"/>
                <w:szCs w:val="24"/>
              </w:rPr>
              <w:t>2020</w:t>
            </w:r>
            <w:r>
              <w:rPr>
                <w:rFonts w:ascii="仿宋" w:eastAsia="仿宋" w:hAnsi="仿宋" w:cs="宋体" w:hint="eastAsia"/>
                <w:b/>
                <w:bCs/>
                <w:spacing w:val="-10"/>
                <w:sz w:val="24"/>
                <w:szCs w:val="24"/>
              </w:rPr>
              <w:t>年</w:t>
            </w:r>
          </w:p>
          <w:p w:rsidR="00D147F9" w:rsidRDefault="00D147F9" w:rsidP="008F1250">
            <w:pPr>
              <w:spacing w:line="300" w:lineRule="exact"/>
              <w:jc w:val="center"/>
              <w:rPr>
                <w:rFonts w:ascii="仿宋" w:eastAsia="仿宋" w:hAnsi="仿宋" w:cs="Times New Roman"/>
                <w:b/>
                <w:bCs/>
                <w:spacing w:val="-10"/>
                <w:sz w:val="24"/>
                <w:szCs w:val="24"/>
              </w:rPr>
            </w:pPr>
            <w:r>
              <w:rPr>
                <w:rFonts w:ascii="仿宋" w:eastAsia="仿宋" w:hAnsi="仿宋" w:cs="宋体" w:hint="eastAsia"/>
                <w:b/>
                <w:bCs/>
                <w:spacing w:val="-10"/>
                <w:sz w:val="24"/>
                <w:szCs w:val="24"/>
              </w:rPr>
              <w:t>床位数</w:t>
            </w:r>
          </w:p>
        </w:tc>
        <w:tc>
          <w:tcPr>
            <w:tcW w:w="992" w:type="dxa"/>
            <w:vAlign w:val="center"/>
          </w:tcPr>
          <w:p w:rsidR="00D147F9" w:rsidRDefault="00D147F9" w:rsidP="008F1250">
            <w:pPr>
              <w:spacing w:line="300" w:lineRule="exact"/>
              <w:jc w:val="center"/>
              <w:rPr>
                <w:rFonts w:ascii="仿宋" w:eastAsia="仿宋" w:hAnsi="仿宋" w:cs="宋体" w:hint="eastAsia"/>
                <w:b/>
                <w:bCs/>
                <w:spacing w:val="-10"/>
                <w:sz w:val="24"/>
                <w:szCs w:val="24"/>
              </w:rPr>
            </w:pPr>
            <w:r>
              <w:rPr>
                <w:rFonts w:ascii="仿宋" w:eastAsia="仿宋" w:hAnsi="仿宋" w:cs="Times New Roman"/>
                <w:b/>
                <w:bCs/>
                <w:spacing w:val="-10"/>
                <w:sz w:val="24"/>
                <w:szCs w:val="24"/>
              </w:rPr>
              <w:t>2015</w:t>
            </w:r>
            <w:r>
              <w:rPr>
                <w:rFonts w:ascii="仿宋" w:eastAsia="仿宋" w:hAnsi="仿宋" w:cs="宋体" w:hint="eastAsia"/>
                <w:b/>
                <w:bCs/>
                <w:spacing w:val="-10"/>
                <w:sz w:val="24"/>
                <w:szCs w:val="24"/>
              </w:rPr>
              <w:t>年</w:t>
            </w:r>
          </w:p>
          <w:p w:rsidR="00D147F9" w:rsidRDefault="00D147F9" w:rsidP="008F1250">
            <w:pPr>
              <w:spacing w:line="300" w:lineRule="exact"/>
              <w:jc w:val="center"/>
              <w:rPr>
                <w:rFonts w:ascii="仿宋" w:eastAsia="仿宋" w:hAnsi="仿宋" w:cs="Times New Roman"/>
                <w:b/>
                <w:bCs/>
                <w:spacing w:val="-10"/>
                <w:sz w:val="24"/>
                <w:szCs w:val="24"/>
              </w:rPr>
            </w:pPr>
            <w:r>
              <w:rPr>
                <w:rFonts w:ascii="仿宋" w:eastAsia="仿宋" w:hAnsi="仿宋" w:cs="宋体" w:hint="eastAsia"/>
                <w:b/>
                <w:bCs/>
                <w:spacing w:val="-10"/>
                <w:sz w:val="24"/>
                <w:szCs w:val="24"/>
              </w:rPr>
              <w:t>床位数</w:t>
            </w:r>
          </w:p>
        </w:tc>
      </w:tr>
      <w:tr w:rsidR="00D147F9" w:rsidTr="00D147F9">
        <w:tc>
          <w:tcPr>
            <w:tcW w:w="840" w:type="dxa"/>
            <w:vMerge w:val="restart"/>
            <w:vAlign w:val="center"/>
          </w:tcPr>
          <w:p w:rsidR="00D147F9" w:rsidRDefault="00D147F9" w:rsidP="008F1250">
            <w:pPr>
              <w:spacing w:line="300" w:lineRule="exact"/>
              <w:jc w:val="center"/>
              <w:rPr>
                <w:rFonts w:ascii="仿宋" w:eastAsia="仿宋" w:hAnsi="仿宋" w:cs="宋体" w:hint="eastAsia"/>
                <w:b/>
                <w:spacing w:val="-10"/>
                <w:sz w:val="24"/>
                <w:szCs w:val="24"/>
              </w:rPr>
            </w:pPr>
            <w:r>
              <w:rPr>
                <w:rFonts w:ascii="仿宋" w:eastAsia="仿宋" w:hAnsi="仿宋" w:cs="宋体" w:hint="eastAsia"/>
                <w:b/>
                <w:spacing w:val="-10"/>
                <w:sz w:val="24"/>
                <w:szCs w:val="24"/>
              </w:rPr>
              <w:t>企业办</w:t>
            </w:r>
          </w:p>
        </w:tc>
        <w:tc>
          <w:tcPr>
            <w:tcW w:w="3915" w:type="dxa"/>
          </w:tcPr>
          <w:p w:rsidR="00D147F9" w:rsidRDefault="00D147F9"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鞍山钢铁集团公司总医院</w:t>
            </w:r>
          </w:p>
        </w:tc>
        <w:tc>
          <w:tcPr>
            <w:tcW w:w="1500" w:type="dxa"/>
          </w:tcPr>
          <w:p w:rsidR="00D147F9" w:rsidRDefault="00D147F9"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综合性</w:t>
            </w:r>
          </w:p>
        </w:tc>
        <w:tc>
          <w:tcPr>
            <w:tcW w:w="1038" w:type="dxa"/>
            <w:vAlign w:val="center"/>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1200</w:t>
            </w:r>
          </w:p>
        </w:tc>
        <w:tc>
          <w:tcPr>
            <w:tcW w:w="992" w:type="dxa"/>
            <w:vAlign w:val="center"/>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1430</w:t>
            </w:r>
          </w:p>
        </w:tc>
      </w:tr>
      <w:tr w:rsidR="00D147F9" w:rsidTr="00D147F9">
        <w:tc>
          <w:tcPr>
            <w:tcW w:w="840" w:type="dxa"/>
            <w:vMerge/>
            <w:vAlign w:val="center"/>
          </w:tcPr>
          <w:p w:rsidR="00D147F9" w:rsidRDefault="00D147F9" w:rsidP="008F1250">
            <w:pPr>
              <w:jc w:val="center"/>
              <w:rPr>
                <w:rFonts w:ascii="仿宋" w:eastAsia="仿宋" w:hAnsi="仿宋" w:cs="宋体" w:hint="eastAsia"/>
                <w:spacing w:val="-10"/>
                <w:sz w:val="24"/>
                <w:szCs w:val="24"/>
              </w:rPr>
            </w:pPr>
          </w:p>
        </w:tc>
        <w:tc>
          <w:tcPr>
            <w:tcW w:w="3915" w:type="dxa"/>
          </w:tcPr>
          <w:p w:rsidR="00D147F9" w:rsidRDefault="00D147F9" w:rsidP="008F1250">
            <w:pPr>
              <w:spacing w:line="300" w:lineRule="exact"/>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鞍山钢铁集团公司职业病防治院</w:t>
            </w:r>
          </w:p>
        </w:tc>
        <w:tc>
          <w:tcPr>
            <w:tcW w:w="1500" w:type="dxa"/>
          </w:tcPr>
          <w:p w:rsidR="00D147F9" w:rsidRDefault="00D147F9"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038" w:type="dxa"/>
            <w:vAlign w:val="center"/>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100</w:t>
            </w:r>
          </w:p>
        </w:tc>
        <w:tc>
          <w:tcPr>
            <w:tcW w:w="992" w:type="dxa"/>
            <w:vAlign w:val="center"/>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150</w:t>
            </w:r>
          </w:p>
        </w:tc>
      </w:tr>
      <w:tr w:rsidR="00D147F9" w:rsidTr="00D147F9">
        <w:tc>
          <w:tcPr>
            <w:tcW w:w="840" w:type="dxa"/>
            <w:vMerge/>
            <w:vAlign w:val="center"/>
          </w:tcPr>
          <w:p w:rsidR="00D147F9" w:rsidRDefault="00D147F9" w:rsidP="008F1250">
            <w:pPr>
              <w:jc w:val="center"/>
              <w:rPr>
                <w:rFonts w:ascii="仿宋" w:eastAsia="仿宋" w:hAnsi="仿宋" w:cs="宋体" w:hint="eastAsia"/>
                <w:spacing w:val="-10"/>
                <w:sz w:val="24"/>
                <w:szCs w:val="24"/>
              </w:rPr>
            </w:pPr>
          </w:p>
        </w:tc>
        <w:tc>
          <w:tcPr>
            <w:tcW w:w="3915" w:type="dxa"/>
          </w:tcPr>
          <w:p w:rsidR="00D147F9" w:rsidRDefault="00183E7D" w:rsidP="008F1250">
            <w:pPr>
              <w:rPr>
                <w:rFonts w:ascii="Times New Roman" w:eastAsia="仿宋" w:hAnsi="Times New Roman" w:cs="Times New Roman"/>
                <w:spacing w:val="-10"/>
                <w:sz w:val="24"/>
                <w:szCs w:val="24"/>
              </w:rPr>
            </w:pPr>
            <w:r>
              <w:rPr>
                <w:rFonts w:ascii="Times New Roman" w:eastAsia="仿宋" w:hAnsi="仿宋" w:cs="Times New Roman" w:hint="eastAsia"/>
                <w:b/>
                <w:spacing w:val="-10"/>
                <w:sz w:val="24"/>
                <w:szCs w:val="24"/>
              </w:rPr>
              <w:t>合</w:t>
            </w:r>
            <w:r w:rsidR="00D147F9">
              <w:rPr>
                <w:rFonts w:ascii="Times New Roman" w:eastAsia="仿宋" w:hAnsi="Times New Roman" w:cs="Times New Roman"/>
                <w:b/>
                <w:spacing w:val="-10"/>
                <w:sz w:val="24"/>
                <w:szCs w:val="24"/>
              </w:rPr>
              <w:t xml:space="preserve">  </w:t>
            </w:r>
            <w:r w:rsidR="00D147F9">
              <w:rPr>
                <w:rFonts w:ascii="Times New Roman" w:eastAsia="仿宋" w:hAnsi="仿宋" w:cs="Times New Roman"/>
                <w:b/>
                <w:spacing w:val="-10"/>
                <w:sz w:val="24"/>
                <w:szCs w:val="24"/>
              </w:rPr>
              <w:t>计</w:t>
            </w:r>
          </w:p>
        </w:tc>
        <w:tc>
          <w:tcPr>
            <w:tcW w:w="1500" w:type="dxa"/>
          </w:tcPr>
          <w:p w:rsidR="00D147F9" w:rsidRDefault="00D147F9" w:rsidP="008F1250">
            <w:pPr>
              <w:jc w:val="center"/>
              <w:rPr>
                <w:rFonts w:ascii="Times New Roman" w:eastAsia="仿宋" w:hAnsi="Times New Roman" w:cs="Times New Roman"/>
                <w:spacing w:val="-10"/>
                <w:sz w:val="24"/>
                <w:szCs w:val="24"/>
              </w:rPr>
            </w:pPr>
            <w:r>
              <w:rPr>
                <w:rFonts w:ascii="Times New Roman" w:eastAsia="仿宋" w:hAnsi="Times New Roman" w:cs="Times New Roman"/>
                <w:spacing w:val="-10"/>
                <w:sz w:val="24"/>
                <w:szCs w:val="24"/>
              </w:rPr>
              <w:t>—</w:t>
            </w:r>
          </w:p>
        </w:tc>
        <w:tc>
          <w:tcPr>
            <w:tcW w:w="1038" w:type="dxa"/>
            <w:vAlign w:val="center"/>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b/>
                <w:sz w:val="24"/>
                <w:szCs w:val="24"/>
              </w:rPr>
              <w:t>1300</w:t>
            </w:r>
          </w:p>
        </w:tc>
        <w:tc>
          <w:tcPr>
            <w:tcW w:w="992" w:type="dxa"/>
            <w:vAlign w:val="center"/>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b/>
                <w:sz w:val="24"/>
                <w:szCs w:val="24"/>
              </w:rPr>
              <w:t>1580</w:t>
            </w:r>
          </w:p>
        </w:tc>
      </w:tr>
    </w:tbl>
    <w:p w:rsidR="00D147F9" w:rsidRPr="00896806" w:rsidRDefault="00D147F9" w:rsidP="00D147F9">
      <w:pPr>
        <w:rPr>
          <w:rFonts w:ascii="仿宋_GB2312" w:eastAsia="仿宋_GB2312" w:hint="eastAsia"/>
          <w:sz w:val="32"/>
          <w:szCs w:val="32"/>
        </w:rPr>
      </w:pPr>
    </w:p>
    <w:p w:rsidR="00CE6E8A" w:rsidRDefault="00CE6E8A" w:rsidP="00CE6E8A">
      <w:pPr>
        <w:jc w:val="center"/>
        <w:rPr>
          <w:rFonts w:ascii="仿宋" w:eastAsia="仿宋" w:hAnsi="仿宋" w:cs="Times New Roman"/>
          <w:sz w:val="28"/>
          <w:szCs w:val="28"/>
        </w:rPr>
      </w:pPr>
      <w:r>
        <w:rPr>
          <w:rFonts w:ascii="仿宋" w:eastAsia="仿宋" w:hAnsi="仿宋" w:cs="宋体" w:hint="eastAsia"/>
          <w:b/>
          <w:bCs/>
          <w:sz w:val="28"/>
          <w:szCs w:val="28"/>
        </w:rPr>
        <w:t>表</w:t>
      </w:r>
      <w:r w:rsidR="00183E7D">
        <w:rPr>
          <w:rFonts w:ascii="仿宋" w:eastAsia="仿宋" w:hAnsi="仿宋" w:cs="Times New Roman" w:hint="eastAsia"/>
          <w:b/>
          <w:bCs/>
          <w:sz w:val="28"/>
          <w:szCs w:val="28"/>
        </w:rPr>
        <w:t>6</w:t>
      </w:r>
      <w:r>
        <w:rPr>
          <w:rFonts w:ascii="仿宋" w:eastAsia="仿宋" w:hAnsi="仿宋" w:cs="Times New Roman"/>
          <w:b/>
          <w:bCs/>
          <w:sz w:val="28"/>
          <w:szCs w:val="28"/>
        </w:rPr>
        <w:t xml:space="preserve"> 2020</w:t>
      </w:r>
      <w:r>
        <w:rPr>
          <w:rFonts w:ascii="仿宋" w:eastAsia="仿宋" w:hAnsi="仿宋" w:cs="宋体" w:hint="eastAsia"/>
          <w:b/>
          <w:bCs/>
          <w:sz w:val="28"/>
          <w:szCs w:val="28"/>
        </w:rPr>
        <w:t>年市办医院及床位调整规划表</w:t>
      </w:r>
    </w:p>
    <w:tbl>
      <w:tblPr>
        <w:tblW w:w="9560"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6"/>
        <w:gridCol w:w="3839"/>
        <w:gridCol w:w="1417"/>
        <w:gridCol w:w="1134"/>
        <w:gridCol w:w="1055"/>
        <w:gridCol w:w="1559"/>
      </w:tblGrid>
      <w:tr w:rsidR="00CE6E8A" w:rsidTr="00183E7D">
        <w:tc>
          <w:tcPr>
            <w:tcW w:w="556" w:type="dxa"/>
            <w:vAlign w:val="center"/>
          </w:tcPr>
          <w:p w:rsidR="00CE6E8A" w:rsidRDefault="00CE6E8A" w:rsidP="008F1250">
            <w:pPr>
              <w:jc w:val="center"/>
              <w:rPr>
                <w:rFonts w:ascii="仿宋" w:eastAsia="仿宋" w:hAnsi="仿宋" w:cs="宋体" w:hint="eastAsia"/>
                <w:b/>
                <w:bCs/>
                <w:sz w:val="24"/>
                <w:szCs w:val="24"/>
              </w:rPr>
            </w:pPr>
            <w:r>
              <w:rPr>
                <w:rFonts w:ascii="仿宋" w:eastAsia="仿宋" w:hAnsi="仿宋" w:cs="宋体" w:hint="eastAsia"/>
                <w:b/>
                <w:bCs/>
                <w:sz w:val="24"/>
                <w:szCs w:val="24"/>
              </w:rPr>
              <w:t>类别</w:t>
            </w:r>
          </w:p>
        </w:tc>
        <w:tc>
          <w:tcPr>
            <w:tcW w:w="3839" w:type="dxa"/>
            <w:vAlign w:val="center"/>
          </w:tcPr>
          <w:p w:rsidR="00CE6E8A" w:rsidRDefault="00CE6E8A" w:rsidP="008F1250">
            <w:pPr>
              <w:jc w:val="center"/>
              <w:rPr>
                <w:rFonts w:ascii="仿宋" w:eastAsia="仿宋" w:hAnsi="仿宋" w:cs="Times New Roman"/>
                <w:b/>
                <w:bCs/>
                <w:sz w:val="24"/>
                <w:szCs w:val="24"/>
              </w:rPr>
            </w:pPr>
            <w:r>
              <w:rPr>
                <w:rFonts w:ascii="仿宋" w:eastAsia="仿宋" w:hAnsi="仿宋" w:cs="宋体" w:hint="eastAsia"/>
                <w:b/>
                <w:bCs/>
                <w:sz w:val="24"/>
                <w:szCs w:val="24"/>
              </w:rPr>
              <w:t>医  院</w:t>
            </w:r>
          </w:p>
        </w:tc>
        <w:tc>
          <w:tcPr>
            <w:tcW w:w="1417" w:type="dxa"/>
            <w:vAlign w:val="center"/>
          </w:tcPr>
          <w:p w:rsidR="00CE6E8A" w:rsidRDefault="00CE6E8A" w:rsidP="008F1250">
            <w:pPr>
              <w:jc w:val="center"/>
              <w:rPr>
                <w:rFonts w:ascii="仿宋" w:eastAsia="仿宋" w:hAnsi="仿宋" w:cs="Times New Roman"/>
                <w:b/>
                <w:bCs/>
                <w:sz w:val="24"/>
                <w:szCs w:val="24"/>
              </w:rPr>
            </w:pPr>
            <w:r>
              <w:rPr>
                <w:rFonts w:ascii="仿宋" w:eastAsia="仿宋" w:hAnsi="仿宋" w:cs="宋体" w:hint="eastAsia"/>
                <w:b/>
                <w:bCs/>
                <w:sz w:val="24"/>
                <w:szCs w:val="24"/>
              </w:rPr>
              <w:t>属 性</w:t>
            </w:r>
          </w:p>
        </w:tc>
        <w:tc>
          <w:tcPr>
            <w:tcW w:w="1134" w:type="dxa"/>
            <w:vAlign w:val="center"/>
          </w:tcPr>
          <w:p w:rsidR="00CE6E8A" w:rsidRDefault="00CE6E8A" w:rsidP="008F1250">
            <w:pPr>
              <w:spacing w:line="300" w:lineRule="exact"/>
              <w:jc w:val="center"/>
              <w:rPr>
                <w:rFonts w:ascii="仿宋" w:eastAsia="仿宋" w:hAnsi="仿宋" w:cs="宋体" w:hint="eastAsia"/>
                <w:b/>
                <w:bCs/>
                <w:spacing w:val="-10"/>
                <w:sz w:val="24"/>
                <w:szCs w:val="24"/>
              </w:rPr>
            </w:pPr>
            <w:r>
              <w:rPr>
                <w:rFonts w:ascii="仿宋" w:eastAsia="仿宋" w:hAnsi="仿宋" w:cs="Times New Roman"/>
                <w:b/>
                <w:bCs/>
                <w:spacing w:val="-10"/>
                <w:sz w:val="24"/>
                <w:szCs w:val="24"/>
              </w:rPr>
              <w:t>2020</w:t>
            </w:r>
            <w:r>
              <w:rPr>
                <w:rFonts w:ascii="仿宋" w:eastAsia="仿宋" w:hAnsi="仿宋" w:cs="宋体" w:hint="eastAsia"/>
                <w:b/>
                <w:bCs/>
                <w:spacing w:val="-10"/>
                <w:sz w:val="24"/>
                <w:szCs w:val="24"/>
              </w:rPr>
              <w:t>年</w:t>
            </w:r>
          </w:p>
          <w:p w:rsidR="00CE6E8A" w:rsidRDefault="00CE6E8A" w:rsidP="008F1250">
            <w:pPr>
              <w:spacing w:line="300" w:lineRule="exact"/>
              <w:jc w:val="center"/>
              <w:rPr>
                <w:rFonts w:ascii="仿宋" w:eastAsia="仿宋" w:hAnsi="仿宋" w:cs="Times New Roman"/>
                <w:b/>
                <w:bCs/>
                <w:spacing w:val="-10"/>
                <w:sz w:val="24"/>
                <w:szCs w:val="24"/>
              </w:rPr>
            </w:pPr>
            <w:r>
              <w:rPr>
                <w:rFonts w:ascii="仿宋" w:eastAsia="仿宋" w:hAnsi="仿宋" w:cs="宋体" w:hint="eastAsia"/>
                <w:b/>
                <w:bCs/>
                <w:spacing w:val="-10"/>
                <w:sz w:val="24"/>
                <w:szCs w:val="24"/>
              </w:rPr>
              <w:t>床位数</w:t>
            </w:r>
          </w:p>
        </w:tc>
        <w:tc>
          <w:tcPr>
            <w:tcW w:w="1055" w:type="dxa"/>
            <w:vAlign w:val="center"/>
          </w:tcPr>
          <w:p w:rsidR="00CE6E8A" w:rsidRDefault="00CE6E8A" w:rsidP="008F1250">
            <w:pPr>
              <w:spacing w:line="300" w:lineRule="exact"/>
              <w:jc w:val="center"/>
              <w:rPr>
                <w:rFonts w:ascii="仿宋" w:eastAsia="仿宋" w:hAnsi="仿宋" w:cs="宋体" w:hint="eastAsia"/>
                <w:b/>
                <w:bCs/>
                <w:spacing w:val="-10"/>
                <w:sz w:val="24"/>
                <w:szCs w:val="24"/>
              </w:rPr>
            </w:pPr>
            <w:r>
              <w:rPr>
                <w:rFonts w:ascii="仿宋" w:eastAsia="仿宋" w:hAnsi="仿宋" w:cs="Times New Roman"/>
                <w:b/>
                <w:bCs/>
                <w:spacing w:val="-10"/>
                <w:sz w:val="24"/>
                <w:szCs w:val="24"/>
              </w:rPr>
              <w:t>2015</w:t>
            </w:r>
            <w:r>
              <w:rPr>
                <w:rFonts w:ascii="仿宋" w:eastAsia="仿宋" w:hAnsi="仿宋" w:cs="宋体" w:hint="eastAsia"/>
                <w:b/>
                <w:bCs/>
                <w:spacing w:val="-10"/>
                <w:sz w:val="24"/>
                <w:szCs w:val="24"/>
              </w:rPr>
              <w:t>年</w:t>
            </w:r>
          </w:p>
          <w:p w:rsidR="00CE6E8A" w:rsidRDefault="00CE6E8A" w:rsidP="008F1250">
            <w:pPr>
              <w:spacing w:line="300" w:lineRule="exact"/>
              <w:jc w:val="center"/>
              <w:rPr>
                <w:rFonts w:ascii="仿宋" w:eastAsia="仿宋" w:hAnsi="仿宋" w:cs="Times New Roman"/>
                <w:b/>
                <w:bCs/>
                <w:spacing w:val="-10"/>
                <w:sz w:val="24"/>
                <w:szCs w:val="24"/>
              </w:rPr>
            </w:pPr>
            <w:r>
              <w:rPr>
                <w:rFonts w:ascii="仿宋" w:eastAsia="仿宋" w:hAnsi="仿宋" w:cs="宋体" w:hint="eastAsia"/>
                <w:b/>
                <w:bCs/>
                <w:spacing w:val="-10"/>
                <w:sz w:val="24"/>
                <w:szCs w:val="24"/>
              </w:rPr>
              <w:t>床位数</w:t>
            </w:r>
          </w:p>
        </w:tc>
        <w:tc>
          <w:tcPr>
            <w:tcW w:w="1559" w:type="dxa"/>
            <w:vAlign w:val="center"/>
          </w:tcPr>
          <w:p w:rsidR="00CE6E8A" w:rsidRDefault="00CE6E8A" w:rsidP="008F1250">
            <w:pPr>
              <w:jc w:val="center"/>
              <w:rPr>
                <w:rFonts w:ascii="仿宋" w:eastAsia="仿宋" w:hAnsi="仿宋" w:cs="Times New Roman"/>
                <w:b/>
                <w:bCs/>
                <w:spacing w:val="-10"/>
                <w:sz w:val="24"/>
                <w:szCs w:val="24"/>
              </w:rPr>
            </w:pPr>
            <w:r>
              <w:rPr>
                <w:rFonts w:ascii="仿宋" w:eastAsia="仿宋" w:hAnsi="仿宋" w:cs="Times New Roman" w:hint="eastAsia"/>
                <w:b/>
                <w:bCs/>
                <w:spacing w:val="-10"/>
                <w:sz w:val="24"/>
                <w:szCs w:val="24"/>
              </w:rPr>
              <w:t>备注</w:t>
            </w:r>
          </w:p>
        </w:tc>
      </w:tr>
      <w:tr w:rsidR="00CE6E8A" w:rsidTr="00183E7D">
        <w:tc>
          <w:tcPr>
            <w:tcW w:w="556" w:type="dxa"/>
            <w:vMerge w:val="restart"/>
            <w:vAlign w:val="center"/>
          </w:tcPr>
          <w:p w:rsidR="00CE6E8A" w:rsidRDefault="00CE6E8A" w:rsidP="008F1250">
            <w:pPr>
              <w:jc w:val="center"/>
              <w:rPr>
                <w:rFonts w:ascii="仿宋" w:eastAsia="仿宋" w:hAnsi="仿宋" w:cs="宋体" w:hint="eastAsia"/>
                <w:b/>
                <w:spacing w:val="-10"/>
                <w:sz w:val="24"/>
                <w:szCs w:val="24"/>
              </w:rPr>
            </w:pPr>
            <w:r>
              <w:rPr>
                <w:rFonts w:ascii="仿宋" w:eastAsia="仿宋" w:hAnsi="仿宋" w:cs="宋体" w:hint="eastAsia"/>
                <w:b/>
                <w:spacing w:val="-10"/>
                <w:sz w:val="24"/>
                <w:szCs w:val="24"/>
              </w:rPr>
              <w:t>市办</w:t>
            </w: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鞍山市中心医院</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综合性</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1200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1121</w:t>
            </w:r>
          </w:p>
        </w:tc>
        <w:tc>
          <w:tcPr>
            <w:tcW w:w="1559" w:type="dxa"/>
            <w:vMerge w:val="restart"/>
          </w:tcPr>
          <w:p w:rsidR="00CE6E8A" w:rsidRDefault="00CE6E8A" w:rsidP="008F1250">
            <w:pPr>
              <w:rPr>
                <w:rFonts w:ascii="仿宋" w:eastAsia="仿宋" w:hAnsi="仿宋" w:cs="Times New Roman" w:hint="eastAsia"/>
                <w:sz w:val="24"/>
                <w:szCs w:val="24"/>
              </w:rPr>
            </w:pPr>
            <w:r>
              <w:rPr>
                <w:rFonts w:ascii="仿宋" w:eastAsia="仿宋" w:hAnsi="仿宋" w:cs="Times New Roman" w:hint="eastAsia"/>
                <w:b/>
                <w:sz w:val="24"/>
                <w:szCs w:val="24"/>
              </w:rPr>
              <w:t>注1</w:t>
            </w:r>
            <w:r>
              <w:rPr>
                <w:rFonts w:ascii="仿宋" w:eastAsia="仿宋" w:hAnsi="仿宋" w:cs="Times New Roman" w:hint="eastAsia"/>
                <w:sz w:val="24"/>
                <w:szCs w:val="24"/>
              </w:rPr>
              <w:t>：鞍山市第四医院和鞍山市曙光医院合并为鞍山市肿瘤医院</w:t>
            </w:r>
          </w:p>
          <w:p w:rsidR="00CE6E8A" w:rsidRDefault="00CE6E8A" w:rsidP="008F1250">
            <w:pPr>
              <w:rPr>
                <w:rFonts w:ascii="仿宋" w:eastAsia="仿宋" w:hAnsi="仿宋" w:cs="Times New Roman" w:hint="eastAsia"/>
                <w:sz w:val="24"/>
                <w:szCs w:val="24"/>
              </w:rPr>
            </w:pPr>
            <w:r>
              <w:rPr>
                <w:rFonts w:ascii="仿宋" w:eastAsia="仿宋" w:hAnsi="仿宋" w:cs="Times New Roman" w:hint="eastAsia"/>
                <w:b/>
                <w:sz w:val="24"/>
                <w:szCs w:val="24"/>
              </w:rPr>
              <w:t>注2</w:t>
            </w:r>
            <w:r>
              <w:rPr>
                <w:rFonts w:ascii="仿宋" w:eastAsia="仿宋" w:hAnsi="仿宋" w:cs="Times New Roman" w:hint="eastAsia"/>
                <w:sz w:val="24"/>
                <w:szCs w:val="24"/>
              </w:rPr>
              <w:t>：鞍山市康宁医院和鞍山市精神康复医院合并鞍山市精神卫生中心</w:t>
            </w:r>
          </w:p>
          <w:p w:rsidR="00CE6E8A" w:rsidRDefault="00CE6E8A" w:rsidP="008F1250">
            <w:pPr>
              <w:rPr>
                <w:rFonts w:ascii="仿宋" w:eastAsia="仿宋" w:hAnsi="仿宋" w:cs="仿宋_GB2312" w:hint="eastAsia"/>
                <w:sz w:val="24"/>
                <w:szCs w:val="24"/>
              </w:rPr>
            </w:pPr>
            <w:r>
              <w:rPr>
                <w:rFonts w:ascii="仿宋" w:eastAsia="仿宋" w:hAnsi="仿宋" w:cs="Times New Roman" w:hint="eastAsia"/>
                <w:b/>
                <w:sz w:val="24"/>
                <w:szCs w:val="24"/>
              </w:rPr>
              <w:t>注3</w:t>
            </w:r>
            <w:r>
              <w:rPr>
                <w:rFonts w:ascii="仿宋" w:eastAsia="仿宋" w:hAnsi="仿宋" w:cs="Times New Roman" w:hint="eastAsia"/>
                <w:sz w:val="24"/>
                <w:szCs w:val="24"/>
              </w:rPr>
              <w:t>：</w:t>
            </w:r>
            <w:r>
              <w:rPr>
                <w:rFonts w:ascii="仿宋" w:eastAsia="仿宋" w:hAnsi="仿宋" w:cs="仿宋_GB2312" w:hint="eastAsia"/>
                <w:sz w:val="24"/>
                <w:szCs w:val="24"/>
              </w:rPr>
              <w:t>市办公立医院对鞍山市齐大山医院和鞍山市东鞍山医院职工实施全员带薪带编分流安置</w:t>
            </w:r>
          </w:p>
          <w:p w:rsidR="00CE6E8A" w:rsidRDefault="00CE6E8A" w:rsidP="008F1250">
            <w:pPr>
              <w:rPr>
                <w:rFonts w:ascii="仿宋" w:eastAsia="仿宋" w:hAnsi="仿宋" w:cs="Times New Roman"/>
                <w:sz w:val="24"/>
                <w:szCs w:val="24"/>
              </w:rPr>
            </w:pPr>
            <w:r>
              <w:rPr>
                <w:rFonts w:ascii="仿宋" w:eastAsia="仿宋" w:hAnsi="仿宋" w:cs="宋体" w:hint="eastAsia"/>
                <w:b/>
                <w:spacing w:val="-10"/>
                <w:sz w:val="24"/>
                <w:szCs w:val="24"/>
              </w:rPr>
              <w:t>注4</w:t>
            </w:r>
            <w:r>
              <w:rPr>
                <w:rFonts w:ascii="仿宋" w:eastAsia="仿宋" w:hAnsi="仿宋" w:cs="宋体" w:hint="eastAsia"/>
                <w:spacing w:val="-10"/>
                <w:sz w:val="24"/>
                <w:szCs w:val="24"/>
              </w:rPr>
              <w:t>：鞍山市灵山医院转型调整</w:t>
            </w: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vAlign w:val="center"/>
          </w:tcPr>
          <w:p w:rsidR="00CE6E8A" w:rsidRDefault="00CE6E8A" w:rsidP="008F1250">
            <w:pPr>
              <w:spacing w:line="300" w:lineRule="exact"/>
              <w:rPr>
                <w:rFonts w:ascii="Times New Roman" w:eastAsia="仿宋" w:hAnsi="Times New Roman" w:cs="Times New Roman"/>
                <w:spacing w:val="-10"/>
                <w:sz w:val="24"/>
                <w:szCs w:val="24"/>
              </w:rPr>
            </w:pPr>
            <w:r>
              <w:rPr>
                <w:rFonts w:ascii="Times New Roman" w:eastAsia="仿宋" w:hAnsi="仿宋" w:cs="Times New Roman"/>
                <w:spacing w:val="-10"/>
                <w:sz w:val="24"/>
                <w:szCs w:val="24"/>
              </w:rPr>
              <w:t>中国医科大学附属第一医院鞍山医院</w:t>
            </w:r>
          </w:p>
        </w:tc>
        <w:tc>
          <w:tcPr>
            <w:tcW w:w="1417" w:type="dxa"/>
            <w:vAlign w:val="center"/>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综合性</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1000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850</w:t>
            </w:r>
          </w:p>
        </w:tc>
        <w:tc>
          <w:tcPr>
            <w:tcW w:w="1559" w:type="dxa"/>
            <w:vMerge/>
          </w:tcPr>
          <w:p w:rsidR="00CE6E8A" w:rsidRDefault="00CE6E8A" w:rsidP="008F1250">
            <w:pPr>
              <w:jc w:val="center"/>
              <w:rPr>
                <w:rFonts w:ascii="仿宋" w:eastAsia="仿宋" w:hAnsi="仿宋" w:cs="Times New Roman"/>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鞍山市双山医院</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综合性</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800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832</w:t>
            </w:r>
          </w:p>
        </w:tc>
        <w:tc>
          <w:tcPr>
            <w:tcW w:w="1559" w:type="dxa"/>
            <w:vMerge/>
          </w:tcPr>
          <w:p w:rsidR="00CE6E8A" w:rsidRDefault="00CE6E8A" w:rsidP="008F1250">
            <w:pPr>
              <w:jc w:val="center"/>
              <w:rPr>
                <w:rFonts w:ascii="仿宋" w:eastAsia="仿宋" w:hAnsi="仿宋" w:cs="Times New Roman"/>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鞍山市长大医院</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综合性</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650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600</w:t>
            </w:r>
          </w:p>
        </w:tc>
        <w:tc>
          <w:tcPr>
            <w:tcW w:w="1559" w:type="dxa"/>
            <w:vMerge/>
          </w:tcPr>
          <w:p w:rsidR="00CE6E8A" w:rsidRDefault="00CE6E8A" w:rsidP="008F1250">
            <w:pPr>
              <w:jc w:val="center"/>
              <w:rPr>
                <w:rFonts w:ascii="仿宋" w:eastAsia="仿宋" w:hAnsi="仿宋" w:cs="Times New Roman"/>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鞍山市肿瘤医院（注</w:t>
            </w:r>
            <w:r>
              <w:rPr>
                <w:rFonts w:ascii="Times New Roman" w:eastAsia="仿宋" w:hAnsi="Times New Roman" w:cs="Times New Roman"/>
                <w:spacing w:val="-10"/>
                <w:sz w:val="24"/>
                <w:szCs w:val="24"/>
              </w:rPr>
              <w:t>1</w:t>
            </w:r>
            <w:r>
              <w:rPr>
                <w:rFonts w:ascii="Times New Roman" w:eastAsia="仿宋" w:hAnsi="仿宋" w:cs="Times New Roman"/>
                <w:spacing w:val="-10"/>
                <w:sz w:val="24"/>
                <w:szCs w:val="24"/>
              </w:rPr>
              <w:t>）</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1000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559" w:type="dxa"/>
            <w:vMerge/>
          </w:tcPr>
          <w:p w:rsidR="00CE6E8A" w:rsidRDefault="00CE6E8A" w:rsidP="008F1250">
            <w:pPr>
              <w:jc w:val="center"/>
              <w:rPr>
                <w:rFonts w:ascii="仿宋" w:eastAsia="仿宋" w:hAnsi="仿宋" w:cs="Times New Roman" w:hint="eastAsia"/>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鞍山市中医院</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中医类</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400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300</w:t>
            </w:r>
          </w:p>
        </w:tc>
        <w:tc>
          <w:tcPr>
            <w:tcW w:w="1559" w:type="dxa"/>
            <w:vMerge/>
          </w:tcPr>
          <w:p w:rsidR="00CE6E8A" w:rsidRDefault="00CE6E8A" w:rsidP="008F1250">
            <w:pPr>
              <w:jc w:val="center"/>
              <w:rPr>
                <w:rFonts w:ascii="仿宋" w:eastAsia="仿宋" w:hAnsi="仿宋" w:cs="Times New Roman"/>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鞍山市职业病防治院</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200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300</w:t>
            </w:r>
          </w:p>
        </w:tc>
        <w:tc>
          <w:tcPr>
            <w:tcW w:w="1559" w:type="dxa"/>
            <w:vMerge/>
          </w:tcPr>
          <w:p w:rsidR="00CE6E8A" w:rsidRDefault="00CE6E8A" w:rsidP="008F1250">
            <w:pPr>
              <w:jc w:val="center"/>
              <w:rPr>
                <w:rFonts w:ascii="Times New Roman" w:eastAsia="仿宋" w:hAnsi="Times New Roman" w:cs="Times New Roman"/>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鞍山市精神卫生中心（注</w:t>
            </w:r>
            <w:r>
              <w:rPr>
                <w:rFonts w:ascii="Times New Roman" w:eastAsia="仿宋" w:hAnsi="Times New Roman" w:cs="Times New Roman"/>
                <w:spacing w:val="-10"/>
                <w:sz w:val="24"/>
                <w:szCs w:val="24"/>
              </w:rPr>
              <w:t>2</w:t>
            </w:r>
            <w:r>
              <w:rPr>
                <w:rFonts w:ascii="Times New Roman" w:eastAsia="仿宋" w:hAnsi="仿宋" w:cs="Times New Roman"/>
                <w:spacing w:val="-10"/>
                <w:sz w:val="24"/>
                <w:szCs w:val="24"/>
              </w:rPr>
              <w:t>）</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800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559" w:type="dxa"/>
            <w:vMerge/>
          </w:tcPr>
          <w:p w:rsidR="00CE6E8A" w:rsidRDefault="00CE6E8A" w:rsidP="008F1250">
            <w:pPr>
              <w:jc w:val="center"/>
              <w:rPr>
                <w:rFonts w:ascii="仿宋" w:eastAsia="仿宋" w:hAnsi="仿宋" w:cs="Times New Roman" w:hint="eastAsia"/>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鞍山市妇儿医院</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300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300</w:t>
            </w:r>
          </w:p>
        </w:tc>
        <w:tc>
          <w:tcPr>
            <w:tcW w:w="1559" w:type="dxa"/>
            <w:vMerge/>
          </w:tcPr>
          <w:p w:rsidR="00CE6E8A" w:rsidRDefault="00CE6E8A" w:rsidP="008F1250">
            <w:pPr>
              <w:jc w:val="center"/>
              <w:rPr>
                <w:rFonts w:ascii="仿宋" w:eastAsia="仿宋" w:hAnsi="仿宋" w:cs="Times New Roman"/>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ind w:leftChars="-51" w:left="-107" w:firstLineChars="45" w:firstLine="99"/>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鞍山市传染病医院</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220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220</w:t>
            </w:r>
          </w:p>
        </w:tc>
        <w:tc>
          <w:tcPr>
            <w:tcW w:w="1559" w:type="dxa"/>
            <w:vMerge/>
          </w:tcPr>
          <w:p w:rsidR="00CE6E8A" w:rsidRDefault="00CE6E8A" w:rsidP="008F1250">
            <w:pPr>
              <w:jc w:val="center"/>
              <w:rPr>
                <w:rFonts w:ascii="仿宋" w:eastAsia="仿宋" w:hAnsi="仿宋" w:cs="Times New Roman"/>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鞍山市千山医院</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450</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620</w:t>
            </w:r>
          </w:p>
        </w:tc>
        <w:tc>
          <w:tcPr>
            <w:tcW w:w="1559" w:type="dxa"/>
            <w:vMerge/>
          </w:tcPr>
          <w:p w:rsidR="00CE6E8A" w:rsidRDefault="00CE6E8A" w:rsidP="008F1250">
            <w:pPr>
              <w:jc w:val="center"/>
              <w:rPr>
                <w:rFonts w:ascii="仿宋" w:eastAsia="仿宋" w:hAnsi="仿宋" w:cs="Times New Roman"/>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鞍山市第四医院（注</w:t>
            </w:r>
            <w:r>
              <w:rPr>
                <w:rFonts w:ascii="Times New Roman" w:eastAsia="仿宋" w:hAnsi="Times New Roman" w:cs="Times New Roman"/>
                <w:spacing w:val="-10"/>
                <w:sz w:val="24"/>
                <w:szCs w:val="24"/>
              </w:rPr>
              <w:t>1</w:t>
            </w:r>
            <w:r>
              <w:rPr>
                <w:rFonts w:ascii="Times New Roman" w:eastAsia="仿宋" w:hAnsi="仿宋" w:cs="Times New Roman"/>
                <w:spacing w:val="-10"/>
                <w:sz w:val="24"/>
                <w:szCs w:val="24"/>
              </w:rPr>
              <w:t>）</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800</w:t>
            </w:r>
          </w:p>
        </w:tc>
        <w:tc>
          <w:tcPr>
            <w:tcW w:w="1559" w:type="dxa"/>
            <w:vMerge/>
          </w:tcPr>
          <w:p w:rsidR="00CE6E8A" w:rsidRDefault="00CE6E8A" w:rsidP="008F1250">
            <w:pPr>
              <w:jc w:val="center"/>
              <w:rPr>
                <w:rFonts w:ascii="仿宋" w:eastAsia="仿宋" w:hAnsi="仿宋" w:cs="Times New Roman" w:hint="eastAsia"/>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鞍山市曙光医院（注</w:t>
            </w:r>
            <w:r>
              <w:rPr>
                <w:rFonts w:ascii="Times New Roman" w:eastAsia="仿宋" w:hAnsi="Times New Roman" w:cs="Times New Roman"/>
                <w:spacing w:val="-10"/>
                <w:sz w:val="24"/>
                <w:szCs w:val="24"/>
              </w:rPr>
              <w:t>1</w:t>
            </w:r>
            <w:r>
              <w:rPr>
                <w:rFonts w:ascii="Times New Roman" w:eastAsia="仿宋" w:hAnsi="仿宋" w:cs="Times New Roman"/>
                <w:spacing w:val="-10"/>
                <w:sz w:val="24"/>
                <w:szCs w:val="24"/>
              </w:rPr>
              <w:t>）</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600</w:t>
            </w:r>
          </w:p>
        </w:tc>
        <w:tc>
          <w:tcPr>
            <w:tcW w:w="1559" w:type="dxa"/>
            <w:vMerge/>
          </w:tcPr>
          <w:p w:rsidR="00CE6E8A" w:rsidRDefault="00CE6E8A" w:rsidP="008F1250">
            <w:pPr>
              <w:jc w:val="center"/>
              <w:rPr>
                <w:rFonts w:ascii="仿宋" w:eastAsia="仿宋" w:hAnsi="仿宋" w:cs="Times New Roman" w:hint="eastAsia"/>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鞍山市康宁医院（注</w:t>
            </w:r>
            <w:r>
              <w:rPr>
                <w:rFonts w:ascii="Times New Roman" w:eastAsia="仿宋" w:hAnsi="Times New Roman" w:cs="Times New Roman"/>
                <w:spacing w:val="-10"/>
                <w:sz w:val="24"/>
                <w:szCs w:val="24"/>
              </w:rPr>
              <w:t>2</w:t>
            </w:r>
            <w:r>
              <w:rPr>
                <w:rFonts w:ascii="Times New Roman" w:eastAsia="仿宋" w:hAnsi="仿宋" w:cs="Times New Roman"/>
                <w:spacing w:val="-10"/>
                <w:sz w:val="24"/>
                <w:szCs w:val="24"/>
              </w:rPr>
              <w:t>）</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360</w:t>
            </w:r>
          </w:p>
        </w:tc>
        <w:tc>
          <w:tcPr>
            <w:tcW w:w="1559" w:type="dxa"/>
            <w:vMerge/>
          </w:tcPr>
          <w:p w:rsidR="00CE6E8A" w:rsidRDefault="00CE6E8A" w:rsidP="008F1250">
            <w:pPr>
              <w:jc w:val="center"/>
              <w:rPr>
                <w:rFonts w:ascii="Times New Roman" w:eastAsia="仿宋" w:hAnsi="Times New Roman" w:cs="Times New Roman" w:hint="eastAsia"/>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鞍山市精神康复医院（注</w:t>
            </w:r>
            <w:r>
              <w:rPr>
                <w:rFonts w:ascii="Times New Roman" w:eastAsia="仿宋" w:hAnsi="Times New Roman" w:cs="Times New Roman"/>
                <w:spacing w:val="-10"/>
                <w:sz w:val="24"/>
                <w:szCs w:val="24"/>
              </w:rPr>
              <w:t>2</w:t>
            </w:r>
            <w:r>
              <w:rPr>
                <w:rFonts w:ascii="Times New Roman" w:eastAsia="仿宋" w:hAnsi="仿宋" w:cs="Times New Roman"/>
                <w:spacing w:val="-10"/>
                <w:sz w:val="24"/>
                <w:szCs w:val="24"/>
              </w:rPr>
              <w:t>）</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专</w:t>
            </w:r>
            <w:r>
              <w:rPr>
                <w:rFonts w:ascii="Times New Roman" w:eastAsia="仿宋" w:hAnsi="Times New Roman" w:cs="Times New Roman"/>
                <w:spacing w:val="-10"/>
                <w:sz w:val="24"/>
                <w:szCs w:val="24"/>
              </w:rPr>
              <w:t xml:space="preserve"> </w:t>
            </w:r>
            <w:r>
              <w:rPr>
                <w:rFonts w:ascii="Times New Roman" w:eastAsia="仿宋" w:hAnsi="仿宋" w:cs="Times New Roman"/>
                <w:spacing w:val="-10"/>
                <w:sz w:val="24"/>
                <w:szCs w:val="24"/>
              </w:rPr>
              <w:t>科</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600</w:t>
            </w:r>
          </w:p>
        </w:tc>
        <w:tc>
          <w:tcPr>
            <w:tcW w:w="1559" w:type="dxa"/>
            <w:vMerge/>
          </w:tcPr>
          <w:p w:rsidR="00CE6E8A" w:rsidRDefault="00CE6E8A" w:rsidP="008F1250">
            <w:pPr>
              <w:jc w:val="center"/>
              <w:rPr>
                <w:rFonts w:ascii="Times New Roman" w:eastAsia="仿宋" w:hAnsi="Times New Roman" w:cs="Times New Roman" w:hint="eastAsia"/>
                <w:sz w:val="24"/>
                <w:szCs w:val="24"/>
              </w:rPr>
            </w:pPr>
          </w:p>
        </w:tc>
      </w:tr>
      <w:tr w:rsidR="00CE6E8A" w:rsidTr="00183E7D">
        <w:trPr>
          <w:trHeight w:val="354"/>
        </w:trPr>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Borders>
              <w:bottom w:val="single" w:sz="4" w:space="0" w:color="auto"/>
            </w:tcBorders>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鞍山市第二医院</w:t>
            </w:r>
          </w:p>
        </w:tc>
        <w:tc>
          <w:tcPr>
            <w:tcW w:w="1417" w:type="dxa"/>
            <w:tcBorders>
              <w:bottom w:val="single" w:sz="4" w:space="0" w:color="auto"/>
            </w:tcBorders>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综合性</w:t>
            </w:r>
          </w:p>
        </w:tc>
        <w:tc>
          <w:tcPr>
            <w:tcW w:w="1134" w:type="dxa"/>
            <w:tcBorders>
              <w:bottom w:val="single" w:sz="4" w:space="0" w:color="auto"/>
            </w:tcBorders>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100</w:t>
            </w:r>
          </w:p>
        </w:tc>
        <w:tc>
          <w:tcPr>
            <w:tcW w:w="1055" w:type="dxa"/>
            <w:tcBorders>
              <w:bottom w:val="single" w:sz="4" w:space="0" w:color="auto"/>
            </w:tcBorders>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300</w:t>
            </w:r>
          </w:p>
        </w:tc>
        <w:tc>
          <w:tcPr>
            <w:tcW w:w="1559" w:type="dxa"/>
            <w:vMerge/>
          </w:tcPr>
          <w:p w:rsidR="00CE6E8A" w:rsidRDefault="00CE6E8A" w:rsidP="008F1250">
            <w:pPr>
              <w:jc w:val="center"/>
              <w:rPr>
                <w:rFonts w:ascii="Times New Roman" w:eastAsia="仿宋" w:hAnsi="Times New Roman" w:cs="Times New Roman" w:hint="eastAsia"/>
                <w:sz w:val="24"/>
                <w:szCs w:val="24"/>
              </w:rPr>
            </w:pPr>
          </w:p>
        </w:tc>
      </w:tr>
      <w:tr w:rsidR="00CE6E8A" w:rsidTr="00183E7D">
        <w:trPr>
          <w:trHeight w:val="285"/>
        </w:trPr>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Borders>
              <w:top w:val="single" w:sz="4" w:space="0" w:color="auto"/>
            </w:tcBorders>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鞍山市第三医院</w:t>
            </w:r>
          </w:p>
        </w:tc>
        <w:tc>
          <w:tcPr>
            <w:tcW w:w="1417" w:type="dxa"/>
            <w:tcBorders>
              <w:top w:val="single" w:sz="4" w:space="0" w:color="auto"/>
            </w:tcBorders>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综合性</w:t>
            </w:r>
          </w:p>
        </w:tc>
        <w:tc>
          <w:tcPr>
            <w:tcW w:w="1134" w:type="dxa"/>
            <w:tcBorders>
              <w:top w:val="single" w:sz="4" w:space="0" w:color="auto"/>
            </w:tcBorders>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100</w:t>
            </w:r>
          </w:p>
        </w:tc>
        <w:tc>
          <w:tcPr>
            <w:tcW w:w="1055" w:type="dxa"/>
            <w:tcBorders>
              <w:top w:val="single" w:sz="4" w:space="0" w:color="auto"/>
            </w:tcBorders>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502</w:t>
            </w:r>
          </w:p>
        </w:tc>
        <w:tc>
          <w:tcPr>
            <w:tcW w:w="1559" w:type="dxa"/>
            <w:vMerge/>
          </w:tcPr>
          <w:p w:rsidR="00CE6E8A" w:rsidRDefault="00CE6E8A" w:rsidP="008F1250">
            <w:pPr>
              <w:jc w:val="center"/>
              <w:rPr>
                <w:rFonts w:ascii="Times New Roman" w:eastAsia="仿宋" w:hAnsi="Times New Roman" w:cs="Times New Roman" w:hint="eastAsia"/>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鞍山市东鞍山医院（注</w:t>
            </w:r>
            <w:r>
              <w:rPr>
                <w:rFonts w:ascii="Times New Roman" w:eastAsia="仿宋" w:hAnsi="Times New Roman" w:cs="Times New Roman"/>
                <w:spacing w:val="-10"/>
                <w:sz w:val="24"/>
                <w:szCs w:val="24"/>
              </w:rPr>
              <w:t>3</w:t>
            </w:r>
            <w:r>
              <w:rPr>
                <w:rFonts w:ascii="Times New Roman" w:eastAsia="仿宋" w:hAnsi="仿宋" w:cs="Times New Roman"/>
                <w:spacing w:val="-10"/>
                <w:sz w:val="24"/>
                <w:szCs w:val="24"/>
              </w:rPr>
              <w:t>）</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综合性</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275</w:t>
            </w:r>
          </w:p>
        </w:tc>
        <w:tc>
          <w:tcPr>
            <w:tcW w:w="1559" w:type="dxa"/>
            <w:vMerge/>
          </w:tcPr>
          <w:p w:rsidR="00CE6E8A" w:rsidRDefault="00CE6E8A" w:rsidP="008F1250">
            <w:pPr>
              <w:jc w:val="center"/>
              <w:rPr>
                <w:rFonts w:ascii="Times New Roman" w:eastAsia="仿宋" w:hAnsi="Times New Roman" w:cs="Times New Roman" w:hint="eastAsia"/>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鞍山市齐大山医院（注</w:t>
            </w:r>
            <w:r>
              <w:rPr>
                <w:rFonts w:ascii="Times New Roman" w:eastAsia="仿宋" w:hAnsi="Times New Roman" w:cs="Times New Roman"/>
                <w:spacing w:val="-10"/>
                <w:sz w:val="24"/>
                <w:szCs w:val="24"/>
              </w:rPr>
              <w:t>3</w:t>
            </w:r>
            <w:r>
              <w:rPr>
                <w:rFonts w:ascii="Times New Roman" w:eastAsia="仿宋" w:hAnsi="仿宋" w:cs="Times New Roman"/>
                <w:spacing w:val="-10"/>
                <w:sz w:val="24"/>
                <w:szCs w:val="24"/>
              </w:rPr>
              <w:t>）</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综合性</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240</w:t>
            </w:r>
          </w:p>
        </w:tc>
        <w:tc>
          <w:tcPr>
            <w:tcW w:w="1559" w:type="dxa"/>
            <w:vMerge/>
          </w:tcPr>
          <w:p w:rsidR="00CE6E8A" w:rsidRDefault="00CE6E8A" w:rsidP="008F1250">
            <w:pPr>
              <w:jc w:val="center"/>
              <w:rPr>
                <w:rFonts w:ascii="Times New Roman" w:eastAsia="仿宋" w:hAnsi="Times New Roman" w:cs="Times New Roman" w:hint="eastAsia"/>
                <w:sz w:val="24"/>
                <w:szCs w:val="24"/>
              </w:rPr>
            </w:pPr>
          </w:p>
        </w:tc>
      </w:tr>
      <w:tr w:rsidR="00CE6E8A" w:rsidTr="00183E7D">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CE6E8A" w:rsidP="008F1250">
            <w:pPr>
              <w:rPr>
                <w:rFonts w:ascii="Times New Roman" w:eastAsia="仿宋" w:hAnsi="Times New Roman" w:cs="Times New Roman"/>
                <w:spacing w:val="-10"/>
                <w:sz w:val="24"/>
                <w:szCs w:val="24"/>
              </w:rPr>
            </w:pPr>
            <w:r>
              <w:rPr>
                <w:rFonts w:ascii="Times New Roman" w:eastAsia="仿宋" w:hAnsi="仿宋" w:cs="Times New Roman"/>
                <w:spacing w:val="-10"/>
                <w:sz w:val="24"/>
                <w:szCs w:val="24"/>
              </w:rPr>
              <w:t>鞍山市灵山医院（注</w:t>
            </w:r>
            <w:r>
              <w:rPr>
                <w:rFonts w:ascii="Times New Roman" w:eastAsia="仿宋" w:hAnsi="Times New Roman" w:cs="Times New Roman"/>
                <w:spacing w:val="-10"/>
                <w:sz w:val="24"/>
                <w:szCs w:val="24"/>
              </w:rPr>
              <w:t>4</w:t>
            </w:r>
            <w:r>
              <w:rPr>
                <w:rFonts w:ascii="Times New Roman" w:eastAsia="仿宋" w:hAnsi="仿宋" w:cs="Times New Roman"/>
                <w:spacing w:val="-10"/>
                <w:sz w:val="24"/>
                <w:szCs w:val="24"/>
              </w:rPr>
              <w:t>）</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仿宋" w:cs="Times New Roman"/>
                <w:spacing w:val="-10"/>
                <w:sz w:val="24"/>
                <w:szCs w:val="24"/>
              </w:rPr>
              <w:t>综合性</w:t>
            </w:r>
          </w:p>
        </w:tc>
        <w:tc>
          <w:tcPr>
            <w:tcW w:w="1134"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055" w:type="dxa"/>
            <w:vAlign w:val="center"/>
          </w:tcPr>
          <w:p w:rsidR="00CE6E8A" w:rsidRDefault="00CE6E8A"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100</w:t>
            </w:r>
          </w:p>
        </w:tc>
        <w:tc>
          <w:tcPr>
            <w:tcW w:w="1559" w:type="dxa"/>
            <w:vMerge/>
          </w:tcPr>
          <w:p w:rsidR="00CE6E8A" w:rsidRDefault="00CE6E8A" w:rsidP="008F1250">
            <w:pPr>
              <w:jc w:val="center"/>
              <w:rPr>
                <w:rFonts w:ascii="Times New Roman" w:eastAsia="仿宋" w:hAnsi="Times New Roman" w:cs="Times New Roman" w:hint="eastAsia"/>
                <w:sz w:val="24"/>
                <w:szCs w:val="24"/>
              </w:rPr>
            </w:pPr>
          </w:p>
        </w:tc>
      </w:tr>
      <w:tr w:rsidR="00CE6E8A" w:rsidTr="00183E7D">
        <w:trPr>
          <w:trHeight w:val="322"/>
        </w:trPr>
        <w:tc>
          <w:tcPr>
            <w:tcW w:w="556" w:type="dxa"/>
            <w:vMerge/>
            <w:vAlign w:val="center"/>
          </w:tcPr>
          <w:p w:rsidR="00CE6E8A" w:rsidRDefault="00CE6E8A" w:rsidP="008F1250">
            <w:pPr>
              <w:jc w:val="center"/>
              <w:rPr>
                <w:rFonts w:ascii="仿宋" w:eastAsia="仿宋" w:hAnsi="仿宋" w:cs="宋体" w:hint="eastAsia"/>
                <w:spacing w:val="-10"/>
                <w:sz w:val="24"/>
                <w:szCs w:val="24"/>
              </w:rPr>
            </w:pPr>
          </w:p>
        </w:tc>
        <w:tc>
          <w:tcPr>
            <w:tcW w:w="3839" w:type="dxa"/>
          </w:tcPr>
          <w:p w:rsidR="00CE6E8A" w:rsidRDefault="00183E7D" w:rsidP="008F1250">
            <w:pPr>
              <w:rPr>
                <w:rFonts w:ascii="Times New Roman" w:eastAsia="仿宋" w:hAnsi="Times New Roman" w:cs="Times New Roman"/>
                <w:b/>
                <w:spacing w:val="-10"/>
                <w:sz w:val="24"/>
                <w:szCs w:val="24"/>
              </w:rPr>
            </w:pPr>
            <w:r>
              <w:rPr>
                <w:rFonts w:ascii="Times New Roman" w:eastAsia="仿宋" w:hAnsi="仿宋" w:cs="Times New Roman"/>
                <w:b/>
                <w:spacing w:val="-10"/>
                <w:sz w:val="24"/>
                <w:szCs w:val="24"/>
              </w:rPr>
              <w:t>合</w:t>
            </w:r>
            <w:r>
              <w:rPr>
                <w:rFonts w:ascii="Times New Roman" w:eastAsia="仿宋" w:hAnsi="Times New Roman" w:cs="Times New Roman"/>
                <w:b/>
                <w:spacing w:val="-10"/>
                <w:sz w:val="24"/>
                <w:szCs w:val="24"/>
              </w:rPr>
              <w:t xml:space="preserve">   </w:t>
            </w:r>
            <w:r>
              <w:rPr>
                <w:rFonts w:ascii="Times New Roman" w:eastAsia="仿宋" w:hAnsi="仿宋" w:cs="Times New Roman"/>
                <w:b/>
                <w:spacing w:val="-10"/>
                <w:sz w:val="24"/>
                <w:szCs w:val="24"/>
              </w:rPr>
              <w:t>计</w:t>
            </w:r>
          </w:p>
        </w:tc>
        <w:tc>
          <w:tcPr>
            <w:tcW w:w="1417" w:type="dxa"/>
          </w:tcPr>
          <w:p w:rsidR="00CE6E8A" w:rsidRDefault="00CE6E8A" w:rsidP="008F1250">
            <w:pPr>
              <w:jc w:val="center"/>
              <w:rPr>
                <w:rFonts w:ascii="Times New Roman" w:eastAsia="仿宋" w:hAnsi="Times New Roman" w:cs="Times New Roman"/>
                <w:spacing w:val="-10"/>
                <w:sz w:val="24"/>
                <w:szCs w:val="24"/>
              </w:rPr>
            </w:pPr>
            <w:r>
              <w:rPr>
                <w:rFonts w:ascii="Times New Roman" w:eastAsia="仿宋" w:hAnsi="Times New Roman" w:cs="Times New Roman"/>
                <w:spacing w:val="-10"/>
                <w:sz w:val="24"/>
                <w:szCs w:val="24"/>
              </w:rPr>
              <w:t>—</w:t>
            </w:r>
          </w:p>
        </w:tc>
        <w:tc>
          <w:tcPr>
            <w:tcW w:w="1134" w:type="dxa"/>
            <w:vAlign w:val="center"/>
          </w:tcPr>
          <w:p w:rsidR="00CE6E8A" w:rsidRDefault="00CE6E8A" w:rsidP="008F1250">
            <w:pPr>
              <w:jc w:val="center"/>
              <w:rPr>
                <w:rFonts w:ascii="Times New Roman" w:hAnsi="Times New Roman" w:cs="Times New Roman"/>
                <w:b/>
                <w:sz w:val="24"/>
                <w:szCs w:val="24"/>
              </w:rPr>
            </w:pPr>
            <w:r>
              <w:rPr>
                <w:rFonts w:ascii="Times New Roman" w:hAnsi="Times New Roman" w:cs="Times New Roman"/>
                <w:b/>
                <w:sz w:val="24"/>
                <w:szCs w:val="24"/>
              </w:rPr>
              <w:t>7220</w:t>
            </w:r>
          </w:p>
        </w:tc>
        <w:tc>
          <w:tcPr>
            <w:tcW w:w="1055" w:type="dxa"/>
            <w:vAlign w:val="center"/>
          </w:tcPr>
          <w:p w:rsidR="00CE6E8A" w:rsidRDefault="00CE6E8A" w:rsidP="008F1250">
            <w:pPr>
              <w:jc w:val="center"/>
              <w:rPr>
                <w:rFonts w:ascii="Times New Roman" w:hAnsi="Times New Roman" w:cs="Times New Roman"/>
                <w:b/>
                <w:sz w:val="24"/>
                <w:szCs w:val="24"/>
              </w:rPr>
            </w:pPr>
            <w:r>
              <w:rPr>
                <w:rFonts w:ascii="Times New Roman" w:hAnsi="Times New Roman" w:cs="Times New Roman"/>
                <w:b/>
                <w:sz w:val="24"/>
                <w:szCs w:val="24"/>
              </w:rPr>
              <w:t>8920</w:t>
            </w:r>
          </w:p>
        </w:tc>
        <w:tc>
          <w:tcPr>
            <w:tcW w:w="1559" w:type="dxa"/>
            <w:vMerge/>
          </w:tcPr>
          <w:p w:rsidR="00CE6E8A" w:rsidRDefault="00CE6E8A" w:rsidP="008F1250">
            <w:pPr>
              <w:jc w:val="center"/>
              <w:rPr>
                <w:rFonts w:ascii="Times New Roman" w:hAnsi="Times New Roman" w:cs="Times New Roman" w:hint="eastAsia"/>
                <w:b/>
                <w:sz w:val="24"/>
                <w:szCs w:val="24"/>
              </w:rPr>
            </w:pPr>
          </w:p>
        </w:tc>
      </w:tr>
    </w:tbl>
    <w:p w:rsidR="00896806" w:rsidRPr="00CE6E8A" w:rsidRDefault="00896806" w:rsidP="00183E7D">
      <w:pPr>
        <w:rPr>
          <w:rFonts w:ascii="仿宋_GB2312" w:eastAsia="仿宋_GB2312" w:hint="eastAsia"/>
          <w:b/>
          <w:sz w:val="32"/>
          <w:szCs w:val="32"/>
        </w:rPr>
      </w:pPr>
      <w:r w:rsidRPr="00CE6E8A">
        <w:rPr>
          <w:rFonts w:ascii="仿宋_GB2312" w:eastAsia="仿宋_GB2312" w:hint="eastAsia"/>
          <w:b/>
          <w:sz w:val="32"/>
          <w:szCs w:val="32"/>
        </w:rPr>
        <w:t>二、县（市)区办医院</w:t>
      </w:r>
    </w:p>
    <w:p w:rsidR="00896806" w:rsidRPr="00896806" w:rsidRDefault="00896806" w:rsidP="00CE6E8A">
      <w:pPr>
        <w:ind w:firstLineChars="200" w:firstLine="640"/>
        <w:rPr>
          <w:rFonts w:ascii="仿宋_GB2312" w:eastAsia="仿宋_GB2312" w:hint="eastAsia"/>
          <w:sz w:val="32"/>
          <w:szCs w:val="32"/>
        </w:rPr>
      </w:pPr>
      <w:r w:rsidRPr="00896806">
        <w:rPr>
          <w:rFonts w:ascii="仿宋_GB2312" w:eastAsia="仿宋_GB2312" w:hint="eastAsia"/>
          <w:sz w:val="32"/>
          <w:szCs w:val="32"/>
        </w:rPr>
        <w:t>按照所在区域（海城、台安、岫岩、千山）的常住人口数，每个区域要办一家县级公立医院和中医类医院，海城所建立的医院为：海城市中心医院、海城市中医院，将海城市</w:t>
      </w:r>
      <w:r w:rsidRPr="00896806">
        <w:rPr>
          <w:rFonts w:ascii="仿宋_GB2312" w:eastAsia="仿宋_GB2312" w:hint="eastAsia"/>
          <w:sz w:val="32"/>
          <w:szCs w:val="32"/>
        </w:rPr>
        <w:lastRenderedPageBreak/>
        <w:t>中心医院建成县级综合医疗中心，达到三级乙等以上医院水平，负责向本区域及相邻区域提供综合性医疗卫生服务；台安所建立的医院为：台安县恩良医院、台安县中医院；岫岩所建立的医院为：岫岩满族自治县中心人民医院、岫岩满族自治县中医院。千山区所建立的医院为:鞍山市中心医院汤岗子新城医院,并提供中医服务。区内原则上不再设置区级医院，基本医疗服务由辖区内三级医院提供。原铁东区人民医院、铁东区中医院、鞍山市血栓病专科医院、鞍山市老年病防治康复医院、铁东区第二人民医院、铁东区第三人民医院、铁东区湖南医院、铁西区人民医院、立山区人民医院等9家医院转型为社区卫生服务中心或社会办医，提高基层医疗服务能力，缩减城区内县办公立医院床位规模，适量增加海城市县办公立医院床位规模。</w:t>
      </w:r>
    </w:p>
    <w:p w:rsidR="00D147F9" w:rsidRDefault="00D147F9" w:rsidP="00D147F9">
      <w:pPr>
        <w:jc w:val="center"/>
        <w:rPr>
          <w:rFonts w:ascii="仿宋" w:eastAsia="仿宋" w:hAnsi="仿宋" w:cs="Times New Roman"/>
          <w:sz w:val="28"/>
          <w:szCs w:val="28"/>
        </w:rPr>
      </w:pPr>
      <w:r>
        <w:rPr>
          <w:rFonts w:ascii="仿宋" w:eastAsia="仿宋" w:hAnsi="仿宋" w:cs="宋体" w:hint="eastAsia"/>
          <w:b/>
          <w:bCs/>
          <w:sz w:val="28"/>
          <w:szCs w:val="28"/>
        </w:rPr>
        <w:t>表</w:t>
      </w:r>
      <w:r w:rsidR="00183E7D">
        <w:rPr>
          <w:rFonts w:ascii="仿宋" w:eastAsia="仿宋" w:hAnsi="仿宋" w:cs="Times New Roman" w:hint="eastAsia"/>
          <w:b/>
          <w:bCs/>
          <w:sz w:val="28"/>
          <w:szCs w:val="28"/>
        </w:rPr>
        <w:t>7</w:t>
      </w:r>
      <w:r>
        <w:rPr>
          <w:rFonts w:ascii="仿宋" w:eastAsia="仿宋" w:hAnsi="仿宋" w:cs="Times New Roman"/>
          <w:b/>
          <w:bCs/>
          <w:sz w:val="28"/>
          <w:szCs w:val="28"/>
        </w:rPr>
        <w:t xml:space="preserve">  2020</w:t>
      </w:r>
      <w:r>
        <w:rPr>
          <w:rFonts w:ascii="仿宋" w:eastAsia="仿宋" w:hAnsi="仿宋" w:cs="宋体" w:hint="eastAsia"/>
          <w:b/>
          <w:bCs/>
          <w:sz w:val="28"/>
          <w:szCs w:val="28"/>
        </w:rPr>
        <w:t>年县办医院床位规划表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647"/>
        <w:gridCol w:w="2184"/>
        <w:gridCol w:w="2340"/>
        <w:gridCol w:w="1260"/>
      </w:tblGrid>
      <w:tr w:rsidR="00D147F9" w:rsidTr="008F1250">
        <w:trPr>
          <w:jc w:val="center"/>
        </w:trPr>
        <w:tc>
          <w:tcPr>
            <w:tcW w:w="2647" w:type="dxa"/>
            <w:tcBorders>
              <w:top w:val="single" w:sz="12" w:space="0" w:color="auto"/>
              <w:left w:val="single" w:sz="12" w:space="0" w:color="auto"/>
              <w:bottom w:val="single" w:sz="6"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县区</w:t>
            </w:r>
          </w:p>
        </w:tc>
        <w:tc>
          <w:tcPr>
            <w:tcW w:w="2184" w:type="dxa"/>
            <w:tcBorders>
              <w:top w:val="single" w:sz="12" w:space="0" w:color="auto"/>
              <w:left w:val="single" w:sz="6" w:space="0" w:color="auto"/>
              <w:bottom w:val="single" w:sz="6" w:space="0" w:color="auto"/>
              <w:right w:val="single" w:sz="6" w:space="0" w:color="auto"/>
            </w:tcBorders>
            <w:shd w:val="clear" w:color="auto" w:fill="FFFFFF"/>
            <w:vAlign w:val="center"/>
          </w:tcPr>
          <w:p w:rsidR="00D147F9" w:rsidRDefault="00D147F9"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2020</w:t>
            </w:r>
            <w:r>
              <w:rPr>
                <w:rFonts w:ascii="仿宋" w:eastAsia="仿宋" w:hAnsi="仿宋" w:cs="宋体" w:hint="eastAsia"/>
                <w:b/>
                <w:bCs/>
                <w:color w:val="000000"/>
                <w:kern w:val="0"/>
                <w:sz w:val="24"/>
                <w:szCs w:val="24"/>
              </w:rPr>
              <w:t>年目标</w:t>
            </w:r>
          </w:p>
          <w:p w:rsidR="00D147F9" w:rsidRDefault="00D147F9"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千人口（张）</w:t>
            </w:r>
          </w:p>
        </w:tc>
        <w:tc>
          <w:tcPr>
            <w:tcW w:w="2340" w:type="dxa"/>
            <w:tcBorders>
              <w:top w:val="single" w:sz="12" w:space="0" w:color="auto"/>
              <w:left w:val="single" w:sz="6" w:space="0" w:color="auto"/>
              <w:bottom w:val="single" w:sz="6" w:space="0" w:color="auto"/>
              <w:right w:val="single" w:sz="6" w:space="0" w:color="auto"/>
            </w:tcBorders>
            <w:shd w:val="clear" w:color="auto" w:fill="FFFFFF"/>
            <w:vAlign w:val="center"/>
          </w:tcPr>
          <w:p w:rsidR="00D147F9" w:rsidRDefault="00D147F9"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2015</w:t>
            </w:r>
            <w:r>
              <w:rPr>
                <w:rFonts w:ascii="仿宋" w:eastAsia="仿宋" w:hAnsi="仿宋" w:cs="宋体" w:hint="eastAsia"/>
                <w:b/>
                <w:bCs/>
                <w:color w:val="000000"/>
                <w:kern w:val="0"/>
                <w:sz w:val="24"/>
                <w:szCs w:val="24"/>
              </w:rPr>
              <w:t>年现状</w:t>
            </w:r>
          </w:p>
          <w:p w:rsidR="00D147F9" w:rsidRDefault="00D147F9" w:rsidP="008F1250">
            <w:pPr>
              <w:widowControl/>
              <w:spacing w:line="300" w:lineRule="exac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千人口（张）</w:t>
            </w:r>
          </w:p>
        </w:tc>
        <w:tc>
          <w:tcPr>
            <w:tcW w:w="1260" w:type="dxa"/>
            <w:tcBorders>
              <w:top w:val="single" w:sz="12" w:space="0" w:color="auto"/>
              <w:left w:val="single" w:sz="6" w:space="0" w:color="auto"/>
              <w:bottom w:val="single" w:sz="6" w:space="0" w:color="auto"/>
              <w:right w:val="single" w:sz="12"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b/>
                <w:bCs/>
                <w:color w:val="000000"/>
                <w:kern w:val="0"/>
                <w:sz w:val="24"/>
                <w:szCs w:val="24"/>
              </w:rPr>
            </w:pPr>
            <w:r>
              <w:rPr>
                <w:rFonts w:ascii="仿宋" w:eastAsia="仿宋" w:hAnsi="仿宋" w:cs="宋体" w:hint="eastAsia"/>
                <w:b/>
                <w:bCs/>
                <w:color w:val="000000"/>
                <w:kern w:val="0"/>
                <w:sz w:val="24"/>
                <w:szCs w:val="24"/>
              </w:rPr>
              <w:t>指标性质</w:t>
            </w:r>
          </w:p>
        </w:tc>
      </w:tr>
      <w:tr w:rsidR="00D147F9" w:rsidTr="008F1250">
        <w:trPr>
          <w:trHeight w:val="288"/>
          <w:jc w:val="center"/>
        </w:trPr>
        <w:tc>
          <w:tcPr>
            <w:tcW w:w="2647" w:type="dxa"/>
            <w:tcBorders>
              <w:top w:val="single" w:sz="6" w:space="0" w:color="auto"/>
              <w:left w:val="single" w:sz="12" w:space="0" w:color="auto"/>
              <w:bottom w:val="single" w:sz="6"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海城市</w:t>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1.8</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1.5</w:t>
            </w:r>
            <w:r>
              <w:rPr>
                <w:rFonts w:ascii="仿宋" w:eastAsia="仿宋" w:hAnsi="仿宋" w:cs="Times New Roman" w:hint="eastAsia"/>
                <w:color w:val="000000"/>
                <w:kern w:val="0"/>
                <w:sz w:val="24"/>
                <w:szCs w:val="24"/>
              </w:rPr>
              <w:t>1</w:t>
            </w:r>
          </w:p>
        </w:tc>
        <w:tc>
          <w:tcPr>
            <w:tcW w:w="1260" w:type="dxa"/>
            <w:tcBorders>
              <w:top w:val="single" w:sz="6" w:space="0" w:color="auto"/>
              <w:left w:val="single" w:sz="6" w:space="0" w:color="auto"/>
              <w:bottom w:val="single" w:sz="6" w:space="0" w:color="auto"/>
              <w:right w:val="single" w:sz="12"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D147F9" w:rsidTr="008F1250">
        <w:trPr>
          <w:trHeight w:val="279"/>
          <w:jc w:val="center"/>
        </w:trPr>
        <w:tc>
          <w:tcPr>
            <w:tcW w:w="2647" w:type="dxa"/>
            <w:tcBorders>
              <w:top w:val="single" w:sz="6" w:space="0" w:color="auto"/>
              <w:left w:val="single" w:sz="12" w:space="0" w:color="auto"/>
              <w:bottom w:val="single" w:sz="6"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台安县</w:t>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w:t>
            </w:r>
            <w:r>
              <w:rPr>
                <w:rFonts w:ascii="仿宋" w:eastAsia="仿宋" w:hAnsi="仿宋" w:cs="Times New Roman" w:hint="eastAsia"/>
                <w:color w:val="000000"/>
                <w:kern w:val="0"/>
                <w:sz w:val="24"/>
                <w:szCs w:val="24"/>
              </w:rPr>
              <w:t>9</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1.95</w:t>
            </w:r>
          </w:p>
        </w:tc>
        <w:tc>
          <w:tcPr>
            <w:tcW w:w="1260" w:type="dxa"/>
            <w:tcBorders>
              <w:top w:val="single" w:sz="6" w:space="0" w:color="auto"/>
              <w:left w:val="single" w:sz="6" w:space="0" w:color="auto"/>
              <w:bottom w:val="single" w:sz="6" w:space="0" w:color="auto"/>
              <w:right w:val="single" w:sz="12"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D147F9" w:rsidTr="008F1250">
        <w:trPr>
          <w:jc w:val="center"/>
        </w:trPr>
        <w:tc>
          <w:tcPr>
            <w:tcW w:w="2647" w:type="dxa"/>
            <w:tcBorders>
              <w:top w:val="single" w:sz="6" w:space="0" w:color="auto"/>
              <w:left w:val="single" w:sz="12" w:space="0" w:color="auto"/>
              <w:bottom w:val="single" w:sz="6"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sz w:val="24"/>
                <w:szCs w:val="24"/>
              </w:rPr>
              <w:t>岫岩满族自治县</w:t>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1.8</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1.</w:t>
            </w:r>
            <w:r>
              <w:rPr>
                <w:rFonts w:ascii="仿宋" w:eastAsia="仿宋" w:hAnsi="仿宋" w:cs="Times New Roman" w:hint="eastAsia"/>
                <w:color w:val="000000"/>
                <w:kern w:val="0"/>
                <w:sz w:val="24"/>
                <w:szCs w:val="24"/>
              </w:rPr>
              <w:t>86</w:t>
            </w:r>
          </w:p>
        </w:tc>
        <w:tc>
          <w:tcPr>
            <w:tcW w:w="1260" w:type="dxa"/>
            <w:tcBorders>
              <w:top w:val="single" w:sz="6" w:space="0" w:color="auto"/>
              <w:left w:val="single" w:sz="6" w:space="0" w:color="auto"/>
              <w:bottom w:val="single" w:sz="6" w:space="0" w:color="auto"/>
              <w:right w:val="single" w:sz="12"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r w:rsidR="00D147F9" w:rsidTr="008F1250">
        <w:trPr>
          <w:jc w:val="center"/>
        </w:trPr>
        <w:tc>
          <w:tcPr>
            <w:tcW w:w="2647" w:type="dxa"/>
            <w:tcBorders>
              <w:top w:val="single" w:sz="6" w:space="0" w:color="auto"/>
              <w:left w:val="single" w:sz="12" w:space="0" w:color="auto"/>
              <w:bottom w:val="single" w:sz="12"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千山区</w:t>
            </w:r>
          </w:p>
        </w:tc>
        <w:tc>
          <w:tcPr>
            <w:tcW w:w="2184" w:type="dxa"/>
            <w:tcBorders>
              <w:top w:val="single" w:sz="6" w:space="0" w:color="auto"/>
              <w:left w:val="single" w:sz="6" w:space="0" w:color="auto"/>
              <w:bottom w:val="single" w:sz="12"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w:t>
            </w:r>
            <w:r>
              <w:rPr>
                <w:rFonts w:ascii="仿宋" w:eastAsia="仿宋" w:hAnsi="仿宋" w:cs="Times New Roman"/>
                <w:color w:val="000000"/>
                <w:kern w:val="0"/>
                <w:sz w:val="24"/>
                <w:szCs w:val="24"/>
              </w:rPr>
              <w:t>.8</w:t>
            </w:r>
          </w:p>
        </w:tc>
        <w:tc>
          <w:tcPr>
            <w:tcW w:w="2340" w:type="dxa"/>
            <w:tcBorders>
              <w:top w:val="single" w:sz="6" w:space="0" w:color="auto"/>
              <w:left w:val="single" w:sz="6" w:space="0" w:color="auto"/>
              <w:bottom w:val="single" w:sz="12" w:space="0" w:color="auto"/>
              <w:right w:val="single" w:sz="6"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0</w:t>
            </w:r>
          </w:p>
        </w:tc>
        <w:tc>
          <w:tcPr>
            <w:tcW w:w="1260" w:type="dxa"/>
            <w:tcBorders>
              <w:top w:val="single" w:sz="6" w:space="0" w:color="auto"/>
              <w:left w:val="single" w:sz="6" w:space="0" w:color="auto"/>
              <w:bottom w:val="single" w:sz="12" w:space="0" w:color="auto"/>
              <w:right w:val="single" w:sz="12" w:space="0" w:color="auto"/>
            </w:tcBorders>
            <w:shd w:val="clear" w:color="auto" w:fill="FFFFFF"/>
            <w:vAlign w:val="center"/>
          </w:tcPr>
          <w:p w:rsidR="00D147F9" w:rsidRDefault="00D147F9" w:rsidP="008F1250">
            <w:pPr>
              <w:widowControl/>
              <w:spacing w:line="420" w:lineRule="atLeast"/>
              <w:jc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指导性</w:t>
            </w:r>
          </w:p>
        </w:tc>
      </w:tr>
    </w:tbl>
    <w:p w:rsidR="00896806" w:rsidRPr="00D147F9" w:rsidRDefault="00896806" w:rsidP="00896806">
      <w:pPr>
        <w:rPr>
          <w:rFonts w:ascii="仿宋_GB2312" w:eastAsia="仿宋_GB2312" w:hint="eastAsia"/>
          <w:b/>
          <w:sz w:val="32"/>
          <w:szCs w:val="32"/>
        </w:rPr>
      </w:pPr>
      <w:r w:rsidRPr="00D147F9">
        <w:rPr>
          <w:rFonts w:ascii="仿宋_GB2312" w:eastAsia="仿宋_GB2312" w:hint="eastAsia"/>
          <w:b/>
          <w:sz w:val="32"/>
          <w:szCs w:val="32"/>
        </w:rPr>
        <w:t>三、康复疗养及养老中心</w:t>
      </w:r>
    </w:p>
    <w:p w:rsidR="00896806" w:rsidRPr="00896806" w:rsidRDefault="00896806" w:rsidP="00D147F9">
      <w:pPr>
        <w:ind w:firstLineChars="200" w:firstLine="640"/>
        <w:rPr>
          <w:rFonts w:ascii="仿宋_GB2312" w:eastAsia="仿宋_GB2312" w:hint="eastAsia"/>
          <w:sz w:val="32"/>
          <w:szCs w:val="32"/>
        </w:rPr>
      </w:pPr>
      <w:r w:rsidRPr="00896806">
        <w:rPr>
          <w:rFonts w:ascii="仿宋_GB2312" w:eastAsia="仿宋_GB2312" w:hint="eastAsia"/>
          <w:sz w:val="32"/>
          <w:szCs w:val="32"/>
        </w:rPr>
        <w:t>充分利用自然资源，发挥温泉、泥疗特色，提高服务品质。减少鞍山市汤岗子理疗医院、鞍山钢铁集团公司千山温泉疗养院、鞍山市千山温泉职工疗养院、鞍山市老干部疗养</w:t>
      </w:r>
      <w:r w:rsidRPr="00896806">
        <w:rPr>
          <w:rFonts w:ascii="仿宋_GB2312" w:eastAsia="仿宋_GB2312" w:hint="eastAsia"/>
          <w:sz w:val="32"/>
          <w:szCs w:val="32"/>
        </w:rPr>
        <w:lastRenderedPageBreak/>
        <w:t>院治疗床位，将治疗床位转型为疗养床位。治疗床位主要承担慢性病康复、风湿免疫疾病的诊疗，疗养床位向高端服务转型，提供康复、预防、保健、养生、休闲、旅游等健康服务，促进健康服务多元化，增强医疗卫生事业发展。</w:t>
      </w:r>
    </w:p>
    <w:p w:rsidR="00896806" w:rsidRPr="00896806" w:rsidRDefault="00896806" w:rsidP="00D147F9">
      <w:pPr>
        <w:ind w:firstLineChars="200" w:firstLine="640"/>
        <w:rPr>
          <w:rFonts w:ascii="仿宋_GB2312" w:eastAsia="仿宋_GB2312" w:hint="eastAsia"/>
          <w:sz w:val="32"/>
          <w:szCs w:val="32"/>
        </w:rPr>
      </w:pPr>
      <w:r w:rsidRPr="00896806">
        <w:rPr>
          <w:rFonts w:ascii="仿宋_GB2312" w:eastAsia="仿宋_GB2312" w:hint="eastAsia"/>
          <w:sz w:val="32"/>
          <w:szCs w:val="32"/>
        </w:rPr>
        <w:t>全方位发展医养结合，支持公立医院将多余床位转为老年护理床位。鼓励中国医科大学附属第一医院鞍山医院、鞍山市双山医院、鞍山市长大医院成立养老中心或老年护理病区。鞍山市第二医院、鞍山市第三医院通过引进社会资本，重点发展健康养老服务业。充分发挥中医药在健康养老中的作用，鼓励医疗机构开展中医药保健养生康复和防病治病服务项目。将“治未病”理念融入健康养老全过程。社区卫生服务中心通过建立家庭病床、居家护理等方式，为社区老人提供护理服务。支持民政养老机构利用医疗卫生资源，实现养老服务与基层医疗服务无缝对接。大力发展社会资本投资建设适应老龄社会需求的多种老年医疗护理服务机构。探索长期护理保险制度，将老年康复护理纳入社会保险体系，与医疗保险等制度有机结合，为老年医疗护理服务机构提供长期稳定的政策支持。</w:t>
      </w:r>
    </w:p>
    <w:p w:rsidR="00D147F9" w:rsidRDefault="00D147F9" w:rsidP="00D147F9">
      <w:pPr>
        <w:jc w:val="center"/>
        <w:rPr>
          <w:rFonts w:ascii="仿宋" w:eastAsia="仿宋" w:hAnsi="仿宋" w:cs="Times New Roman"/>
          <w:b/>
          <w:bCs/>
          <w:sz w:val="28"/>
          <w:szCs w:val="28"/>
        </w:rPr>
      </w:pPr>
      <w:r>
        <w:rPr>
          <w:rFonts w:ascii="仿宋" w:eastAsia="仿宋" w:hAnsi="仿宋" w:cs="宋体" w:hint="eastAsia"/>
          <w:b/>
          <w:bCs/>
          <w:sz w:val="28"/>
          <w:szCs w:val="28"/>
        </w:rPr>
        <w:t>表</w:t>
      </w:r>
      <w:r w:rsidR="00183E7D">
        <w:rPr>
          <w:rFonts w:ascii="仿宋" w:eastAsia="仿宋" w:hAnsi="仿宋" w:cs="Times New Roman" w:hint="eastAsia"/>
          <w:b/>
          <w:bCs/>
          <w:sz w:val="28"/>
          <w:szCs w:val="28"/>
        </w:rPr>
        <w:t>8</w:t>
      </w:r>
      <w:r>
        <w:rPr>
          <w:rFonts w:ascii="仿宋" w:eastAsia="仿宋" w:hAnsi="仿宋" w:cs="Times New Roman"/>
          <w:b/>
          <w:bCs/>
          <w:sz w:val="28"/>
          <w:szCs w:val="28"/>
        </w:rPr>
        <w:t xml:space="preserve">  2020</w:t>
      </w:r>
      <w:r>
        <w:rPr>
          <w:rFonts w:ascii="仿宋" w:eastAsia="仿宋" w:hAnsi="仿宋" w:cs="宋体" w:hint="eastAsia"/>
          <w:b/>
          <w:bCs/>
          <w:sz w:val="28"/>
          <w:szCs w:val="28"/>
        </w:rPr>
        <w:t>年康复疗养床位调整规划表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81"/>
        <w:gridCol w:w="1442"/>
        <w:gridCol w:w="1525"/>
        <w:gridCol w:w="1150"/>
        <w:gridCol w:w="1737"/>
      </w:tblGrid>
      <w:tr w:rsidR="00D147F9" w:rsidTr="008F1250">
        <w:tc>
          <w:tcPr>
            <w:tcW w:w="2881" w:type="dxa"/>
            <w:vMerge w:val="restart"/>
            <w:tcBorders>
              <w:top w:val="single" w:sz="12" w:space="0" w:color="auto"/>
              <w:left w:val="single" w:sz="12" w:space="0" w:color="auto"/>
              <w:bottom w:val="single" w:sz="6" w:space="0" w:color="auto"/>
              <w:right w:val="single" w:sz="6" w:space="0" w:color="auto"/>
            </w:tcBorders>
            <w:vAlign w:val="center"/>
          </w:tcPr>
          <w:p w:rsidR="00D147F9" w:rsidRDefault="00D147F9" w:rsidP="008F1250">
            <w:pPr>
              <w:jc w:val="center"/>
              <w:rPr>
                <w:rFonts w:ascii="仿宋" w:eastAsia="仿宋" w:hAnsi="仿宋" w:cs="Times New Roman"/>
                <w:b/>
                <w:bCs/>
                <w:sz w:val="24"/>
                <w:szCs w:val="24"/>
              </w:rPr>
            </w:pPr>
            <w:r>
              <w:rPr>
                <w:rFonts w:ascii="仿宋" w:eastAsia="仿宋" w:hAnsi="仿宋" w:cs="宋体" w:hint="eastAsia"/>
                <w:b/>
                <w:bCs/>
                <w:sz w:val="24"/>
                <w:szCs w:val="24"/>
              </w:rPr>
              <w:t>机构名称</w:t>
            </w:r>
          </w:p>
        </w:tc>
        <w:tc>
          <w:tcPr>
            <w:tcW w:w="1442" w:type="dxa"/>
            <w:vMerge w:val="restart"/>
            <w:tcBorders>
              <w:top w:val="single" w:sz="12" w:space="0" w:color="auto"/>
              <w:left w:val="single" w:sz="6" w:space="0" w:color="auto"/>
              <w:bottom w:val="single" w:sz="6" w:space="0" w:color="auto"/>
              <w:right w:val="single" w:sz="6" w:space="0" w:color="auto"/>
            </w:tcBorders>
            <w:vAlign w:val="center"/>
          </w:tcPr>
          <w:p w:rsidR="00D147F9" w:rsidRDefault="00D147F9" w:rsidP="008F1250">
            <w:pPr>
              <w:jc w:val="center"/>
              <w:rPr>
                <w:rFonts w:ascii="仿宋" w:eastAsia="仿宋" w:hAnsi="仿宋" w:cs="Times New Roman"/>
                <w:b/>
                <w:bCs/>
                <w:sz w:val="24"/>
                <w:szCs w:val="24"/>
              </w:rPr>
            </w:pPr>
            <w:r>
              <w:rPr>
                <w:rFonts w:ascii="仿宋" w:eastAsia="仿宋" w:hAnsi="仿宋" w:cs="宋体" w:hint="eastAsia"/>
                <w:b/>
                <w:bCs/>
                <w:sz w:val="24"/>
                <w:szCs w:val="24"/>
              </w:rPr>
              <w:t>属性</w:t>
            </w:r>
          </w:p>
        </w:tc>
        <w:tc>
          <w:tcPr>
            <w:tcW w:w="2675" w:type="dxa"/>
            <w:gridSpan w:val="2"/>
            <w:tcBorders>
              <w:top w:val="single" w:sz="12" w:space="0" w:color="auto"/>
              <w:left w:val="single" w:sz="6" w:space="0" w:color="auto"/>
              <w:bottom w:val="single" w:sz="6" w:space="0" w:color="auto"/>
              <w:right w:val="single" w:sz="6" w:space="0" w:color="auto"/>
            </w:tcBorders>
          </w:tcPr>
          <w:p w:rsidR="00D147F9" w:rsidRDefault="00D147F9" w:rsidP="008F1250">
            <w:pPr>
              <w:jc w:val="center"/>
              <w:rPr>
                <w:rFonts w:ascii="仿宋" w:eastAsia="仿宋" w:hAnsi="仿宋" w:cs="Times New Roman"/>
                <w:b/>
                <w:bCs/>
                <w:sz w:val="24"/>
                <w:szCs w:val="24"/>
              </w:rPr>
            </w:pPr>
            <w:r>
              <w:rPr>
                <w:rFonts w:ascii="仿宋" w:eastAsia="仿宋" w:hAnsi="仿宋" w:cs="Times New Roman"/>
                <w:b/>
                <w:bCs/>
                <w:sz w:val="24"/>
                <w:szCs w:val="24"/>
              </w:rPr>
              <w:t>2020</w:t>
            </w:r>
            <w:r>
              <w:rPr>
                <w:rFonts w:ascii="仿宋" w:eastAsia="仿宋" w:hAnsi="仿宋" w:cs="宋体" w:hint="eastAsia"/>
                <w:b/>
                <w:bCs/>
                <w:sz w:val="24"/>
                <w:szCs w:val="24"/>
              </w:rPr>
              <w:t>年目标</w:t>
            </w:r>
          </w:p>
        </w:tc>
        <w:tc>
          <w:tcPr>
            <w:tcW w:w="1737" w:type="dxa"/>
            <w:tcBorders>
              <w:top w:val="single" w:sz="12" w:space="0" w:color="auto"/>
              <w:left w:val="single" w:sz="6" w:space="0" w:color="auto"/>
              <w:bottom w:val="single" w:sz="6" w:space="0" w:color="auto"/>
              <w:right w:val="single" w:sz="12" w:space="0" w:color="auto"/>
            </w:tcBorders>
          </w:tcPr>
          <w:p w:rsidR="00D147F9" w:rsidRDefault="00D147F9" w:rsidP="008F1250">
            <w:pPr>
              <w:jc w:val="center"/>
              <w:rPr>
                <w:rFonts w:ascii="仿宋" w:eastAsia="仿宋" w:hAnsi="仿宋" w:cs="Times New Roman"/>
                <w:b/>
                <w:bCs/>
                <w:sz w:val="24"/>
                <w:szCs w:val="24"/>
              </w:rPr>
            </w:pPr>
            <w:r>
              <w:rPr>
                <w:rFonts w:ascii="仿宋" w:eastAsia="仿宋" w:hAnsi="仿宋" w:cs="Times New Roman"/>
                <w:b/>
                <w:bCs/>
                <w:sz w:val="24"/>
                <w:szCs w:val="24"/>
              </w:rPr>
              <w:t>2015</w:t>
            </w:r>
            <w:r>
              <w:rPr>
                <w:rFonts w:ascii="仿宋" w:eastAsia="仿宋" w:hAnsi="仿宋" w:cs="宋体" w:hint="eastAsia"/>
                <w:b/>
                <w:bCs/>
                <w:sz w:val="24"/>
                <w:szCs w:val="24"/>
              </w:rPr>
              <w:t>年现状</w:t>
            </w:r>
          </w:p>
        </w:tc>
      </w:tr>
      <w:tr w:rsidR="00D147F9" w:rsidTr="008F1250">
        <w:tc>
          <w:tcPr>
            <w:tcW w:w="2881" w:type="dxa"/>
            <w:vMerge/>
            <w:tcBorders>
              <w:top w:val="single" w:sz="6" w:space="0" w:color="auto"/>
              <w:left w:val="single" w:sz="12" w:space="0" w:color="auto"/>
              <w:bottom w:val="single" w:sz="6" w:space="0" w:color="auto"/>
              <w:right w:val="single" w:sz="6" w:space="0" w:color="auto"/>
            </w:tcBorders>
          </w:tcPr>
          <w:p w:rsidR="00D147F9" w:rsidRDefault="00D147F9" w:rsidP="008F1250">
            <w:pPr>
              <w:rPr>
                <w:rFonts w:ascii="仿宋" w:eastAsia="仿宋" w:hAnsi="仿宋" w:cs="Times New Roman"/>
                <w:b/>
                <w:bCs/>
                <w:sz w:val="24"/>
                <w:szCs w:val="24"/>
              </w:rPr>
            </w:pPr>
          </w:p>
        </w:tc>
        <w:tc>
          <w:tcPr>
            <w:tcW w:w="1442" w:type="dxa"/>
            <w:vMerge/>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仿宋" w:eastAsia="仿宋" w:hAnsi="仿宋" w:cs="Times New Roman"/>
                <w:b/>
                <w:bCs/>
                <w:sz w:val="24"/>
                <w:szCs w:val="24"/>
              </w:rPr>
            </w:pPr>
          </w:p>
        </w:tc>
        <w:tc>
          <w:tcPr>
            <w:tcW w:w="1525"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仿宋" w:eastAsia="仿宋" w:hAnsi="仿宋" w:cs="Times New Roman"/>
                <w:b/>
                <w:bCs/>
                <w:sz w:val="24"/>
                <w:szCs w:val="24"/>
              </w:rPr>
            </w:pPr>
            <w:r>
              <w:rPr>
                <w:rFonts w:ascii="仿宋" w:eastAsia="仿宋" w:hAnsi="仿宋" w:cs="宋体" w:hint="eastAsia"/>
                <w:b/>
                <w:bCs/>
                <w:sz w:val="24"/>
                <w:szCs w:val="24"/>
              </w:rPr>
              <w:t>康复治疗床</w:t>
            </w:r>
          </w:p>
        </w:tc>
        <w:tc>
          <w:tcPr>
            <w:tcW w:w="1150"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仿宋" w:eastAsia="仿宋" w:hAnsi="仿宋" w:cs="Times New Roman"/>
                <w:b/>
                <w:bCs/>
                <w:sz w:val="24"/>
                <w:szCs w:val="24"/>
              </w:rPr>
            </w:pPr>
            <w:r>
              <w:rPr>
                <w:rFonts w:ascii="仿宋" w:eastAsia="仿宋" w:hAnsi="仿宋" w:cs="宋体" w:hint="eastAsia"/>
                <w:b/>
                <w:bCs/>
                <w:sz w:val="24"/>
                <w:szCs w:val="24"/>
              </w:rPr>
              <w:t>疗养床</w:t>
            </w:r>
          </w:p>
        </w:tc>
        <w:tc>
          <w:tcPr>
            <w:tcW w:w="1737" w:type="dxa"/>
            <w:tcBorders>
              <w:top w:val="single" w:sz="6" w:space="0" w:color="auto"/>
              <w:left w:val="single" w:sz="6" w:space="0" w:color="auto"/>
              <w:bottom w:val="single" w:sz="6" w:space="0" w:color="auto"/>
              <w:right w:val="single" w:sz="12" w:space="0" w:color="auto"/>
            </w:tcBorders>
          </w:tcPr>
          <w:p w:rsidR="00D147F9" w:rsidRDefault="00D147F9" w:rsidP="008F1250">
            <w:pPr>
              <w:jc w:val="center"/>
              <w:rPr>
                <w:rFonts w:ascii="仿宋" w:eastAsia="仿宋" w:hAnsi="仿宋" w:cs="Times New Roman"/>
                <w:b/>
                <w:bCs/>
                <w:sz w:val="24"/>
                <w:szCs w:val="24"/>
              </w:rPr>
            </w:pPr>
            <w:r>
              <w:rPr>
                <w:rFonts w:ascii="仿宋" w:eastAsia="仿宋" w:hAnsi="仿宋" w:cs="宋体" w:hint="eastAsia"/>
                <w:b/>
                <w:bCs/>
                <w:sz w:val="24"/>
                <w:szCs w:val="24"/>
              </w:rPr>
              <w:t>治疗床</w:t>
            </w:r>
          </w:p>
        </w:tc>
      </w:tr>
      <w:tr w:rsidR="00D147F9" w:rsidTr="008F1250">
        <w:tc>
          <w:tcPr>
            <w:tcW w:w="2881" w:type="dxa"/>
            <w:tcBorders>
              <w:top w:val="single" w:sz="6" w:space="0" w:color="auto"/>
              <w:left w:val="single" w:sz="12" w:space="0" w:color="auto"/>
              <w:bottom w:val="single" w:sz="6" w:space="0" w:color="auto"/>
              <w:right w:val="single" w:sz="6" w:space="0" w:color="auto"/>
            </w:tcBorders>
          </w:tcPr>
          <w:p w:rsidR="00D147F9" w:rsidRDefault="00D147F9" w:rsidP="008F1250">
            <w:pPr>
              <w:rPr>
                <w:rFonts w:ascii="仿宋" w:eastAsia="仿宋" w:hAnsi="仿宋" w:cs="Times New Roman"/>
                <w:sz w:val="24"/>
                <w:szCs w:val="24"/>
              </w:rPr>
            </w:pPr>
            <w:r>
              <w:rPr>
                <w:rFonts w:ascii="仿宋" w:eastAsia="仿宋" w:hAnsi="仿宋" w:cs="宋体" w:hint="eastAsia"/>
                <w:sz w:val="24"/>
                <w:szCs w:val="24"/>
              </w:rPr>
              <w:t>鞍山汤岗子理疗医院</w:t>
            </w:r>
          </w:p>
        </w:tc>
        <w:tc>
          <w:tcPr>
            <w:tcW w:w="1442"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仿宋" w:eastAsia="仿宋" w:hAnsi="仿宋" w:cs="Times New Roman"/>
                <w:sz w:val="24"/>
                <w:szCs w:val="24"/>
              </w:rPr>
            </w:pPr>
            <w:r>
              <w:rPr>
                <w:rFonts w:ascii="仿宋" w:eastAsia="仿宋" w:hAnsi="仿宋" w:cs="宋体" w:hint="eastAsia"/>
                <w:sz w:val="24"/>
                <w:szCs w:val="24"/>
              </w:rPr>
              <w:t>市办专科</w:t>
            </w:r>
          </w:p>
        </w:tc>
        <w:tc>
          <w:tcPr>
            <w:tcW w:w="1525"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800</w:t>
            </w:r>
          </w:p>
        </w:tc>
        <w:tc>
          <w:tcPr>
            <w:tcW w:w="1150"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800</w:t>
            </w:r>
          </w:p>
        </w:tc>
        <w:tc>
          <w:tcPr>
            <w:tcW w:w="1737" w:type="dxa"/>
            <w:tcBorders>
              <w:top w:val="single" w:sz="6" w:space="0" w:color="auto"/>
              <w:left w:val="single" w:sz="6" w:space="0" w:color="auto"/>
              <w:bottom w:val="single" w:sz="6" w:space="0" w:color="auto"/>
              <w:right w:val="single" w:sz="12"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1600</w:t>
            </w:r>
          </w:p>
        </w:tc>
      </w:tr>
      <w:tr w:rsidR="00D147F9" w:rsidTr="008F1250">
        <w:tc>
          <w:tcPr>
            <w:tcW w:w="2881" w:type="dxa"/>
            <w:tcBorders>
              <w:top w:val="single" w:sz="6" w:space="0" w:color="auto"/>
              <w:left w:val="single" w:sz="12" w:space="0" w:color="auto"/>
              <w:bottom w:val="single" w:sz="6" w:space="0" w:color="auto"/>
              <w:right w:val="single" w:sz="6" w:space="0" w:color="auto"/>
            </w:tcBorders>
          </w:tcPr>
          <w:p w:rsidR="00D147F9" w:rsidRDefault="00D147F9" w:rsidP="008F1250">
            <w:pPr>
              <w:rPr>
                <w:rFonts w:ascii="仿宋" w:eastAsia="仿宋" w:hAnsi="仿宋" w:cs="Times New Roman"/>
                <w:sz w:val="24"/>
                <w:szCs w:val="24"/>
              </w:rPr>
            </w:pPr>
            <w:r>
              <w:rPr>
                <w:rFonts w:ascii="仿宋" w:eastAsia="仿宋" w:hAnsi="仿宋" w:cs="宋体" w:hint="eastAsia"/>
                <w:sz w:val="24"/>
                <w:szCs w:val="24"/>
              </w:rPr>
              <w:t>鞍山千山温泉职工疗养院</w:t>
            </w:r>
          </w:p>
        </w:tc>
        <w:tc>
          <w:tcPr>
            <w:tcW w:w="1442"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仿宋" w:eastAsia="仿宋" w:hAnsi="仿宋" w:cs="Times New Roman"/>
                <w:sz w:val="24"/>
                <w:szCs w:val="24"/>
              </w:rPr>
            </w:pPr>
            <w:r>
              <w:rPr>
                <w:rFonts w:ascii="仿宋" w:eastAsia="仿宋" w:hAnsi="仿宋" w:cs="宋体" w:hint="eastAsia"/>
                <w:sz w:val="24"/>
                <w:szCs w:val="24"/>
              </w:rPr>
              <w:t>市办专科</w:t>
            </w:r>
          </w:p>
        </w:tc>
        <w:tc>
          <w:tcPr>
            <w:tcW w:w="1525"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100</w:t>
            </w:r>
          </w:p>
        </w:tc>
        <w:tc>
          <w:tcPr>
            <w:tcW w:w="1150"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400</w:t>
            </w:r>
          </w:p>
        </w:tc>
        <w:tc>
          <w:tcPr>
            <w:tcW w:w="1737" w:type="dxa"/>
            <w:tcBorders>
              <w:top w:val="single" w:sz="6" w:space="0" w:color="auto"/>
              <w:left w:val="single" w:sz="6" w:space="0" w:color="auto"/>
              <w:bottom w:val="single" w:sz="6" w:space="0" w:color="auto"/>
              <w:right w:val="single" w:sz="12"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500</w:t>
            </w:r>
          </w:p>
        </w:tc>
      </w:tr>
      <w:tr w:rsidR="00D147F9" w:rsidTr="008F1250">
        <w:trPr>
          <w:trHeight w:val="353"/>
        </w:trPr>
        <w:tc>
          <w:tcPr>
            <w:tcW w:w="2881" w:type="dxa"/>
            <w:tcBorders>
              <w:top w:val="single" w:sz="6" w:space="0" w:color="auto"/>
              <w:left w:val="single" w:sz="12" w:space="0" w:color="auto"/>
              <w:bottom w:val="single" w:sz="6" w:space="0" w:color="auto"/>
              <w:right w:val="single" w:sz="6" w:space="0" w:color="auto"/>
            </w:tcBorders>
          </w:tcPr>
          <w:p w:rsidR="00D147F9" w:rsidRDefault="00D147F9" w:rsidP="008F1250">
            <w:pPr>
              <w:rPr>
                <w:rFonts w:ascii="仿宋" w:eastAsia="仿宋" w:hAnsi="仿宋" w:cs="Times New Roman"/>
                <w:sz w:val="24"/>
                <w:szCs w:val="24"/>
              </w:rPr>
            </w:pPr>
            <w:r>
              <w:rPr>
                <w:rFonts w:ascii="仿宋" w:eastAsia="仿宋" w:hAnsi="仿宋" w:cs="宋体" w:hint="eastAsia"/>
                <w:sz w:val="24"/>
                <w:szCs w:val="24"/>
              </w:rPr>
              <w:t>鞍山市老干部疗养院</w:t>
            </w:r>
          </w:p>
        </w:tc>
        <w:tc>
          <w:tcPr>
            <w:tcW w:w="1442"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仿宋" w:eastAsia="仿宋" w:hAnsi="仿宋" w:cs="Times New Roman"/>
                <w:sz w:val="24"/>
                <w:szCs w:val="24"/>
              </w:rPr>
            </w:pPr>
            <w:r>
              <w:rPr>
                <w:rFonts w:ascii="仿宋" w:eastAsia="仿宋" w:hAnsi="仿宋" w:cs="宋体" w:hint="eastAsia"/>
                <w:sz w:val="24"/>
                <w:szCs w:val="24"/>
              </w:rPr>
              <w:t>市办专科</w:t>
            </w:r>
          </w:p>
        </w:tc>
        <w:tc>
          <w:tcPr>
            <w:tcW w:w="1525"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100</w:t>
            </w:r>
          </w:p>
        </w:tc>
        <w:tc>
          <w:tcPr>
            <w:tcW w:w="1150"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22</w:t>
            </w:r>
          </w:p>
        </w:tc>
        <w:tc>
          <w:tcPr>
            <w:tcW w:w="1737" w:type="dxa"/>
            <w:tcBorders>
              <w:top w:val="single" w:sz="6" w:space="0" w:color="auto"/>
              <w:left w:val="single" w:sz="6" w:space="0" w:color="auto"/>
              <w:bottom w:val="single" w:sz="6" w:space="0" w:color="auto"/>
              <w:right w:val="single" w:sz="12"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122</w:t>
            </w:r>
          </w:p>
        </w:tc>
      </w:tr>
      <w:tr w:rsidR="00D147F9" w:rsidTr="008F1250">
        <w:tc>
          <w:tcPr>
            <w:tcW w:w="2881" w:type="dxa"/>
            <w:tcBorders>
              <w:top w:val="single" w:sz="6" w:space="0" w:color="auto"/>
              <w:left w:val="single" w:sz="12" w:space="0" w:color="auto"/>
              <w:bottom w:val="single" w:sz="6" w:space="0" w:color="auto"/>
              <w:right w:val="single" w:sz="6" w:space="0" w:color="auto"/>
            </w:tcBorders>
          </w:tcPr>
          <w:p w:rsidR="00D147F9" w:rsidRDefault="00D147F9" w:rsidP="008F1250">
            <w:pPr>
              <w:rPr>
                <w:rFonts w:ascii="仿宋" w:eastAsia="仿宋" w:hAnsi="仿宋" w:cs="Times New Roman"/>
                <w:sz w:val="24"/>
                <w:szCs w:val="24"/>
              </w:rPr>
            </w:pPr>
            <w:r>
              <w:rPr>
                <w:rFonts w:ascii="仿宋" w:eastAsia="仿宋" w:hAnsi="仿宋" w:cs="宋体" w:hint="eastAsia"/>
                <w:sz w:val="24"/>
                <w:szCs w:val="24"/>
              </w:rPr>
              <w:t>鞍钢集团千山温泉疗养院</w:t>
            </w:r>
          </w:p>
        </w:tc>
        <w:tc>
          <w:tcPr>
            <w:tcW w:w="1442"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仿宋" w:eastAsia="仿宋" w:hAnsi="仿宋" w:cs="Times New Roman"/>
                <w:sz w:val="24"/>
                <w:szCs w:val="24"/>
              </w:rPr>
            </w:pPr>
            <w:r>
              <w:rPr>
                <w:rFonts w:ascii="仿宋" w:eastAsia="仿宋" w:hAnsi="仿宋" w:cs="宋体" w:hint="eastAsia"/>
                <w:sz w:val="24"/>
                <w:szCs w:val="24"/>
              </w:rPr>
              <w:t>企业办专科</w:t>
            </w:r>
          </w:p>
        </w:tc>
        <w:tc>
          <w:tcPr>
            <w:tcW w:w="1525"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100</w:t>
            </w:r>
          </w:p>
        </w:tc>
        <w:tc>
          <w:tcPr>
            <w:tcW w:w="1150" w:type="dxa"/>
            <w:tcBorders>
              <w:top w:val="single" w:sz="6" w:space="0" w:color="auto"/>
              <w:left w:val="single" w:sz="6" w:space="0" w:color="auto"/>
              <w:bottom w:val="single" w:sz="6" w:space="0" w:color="auto"/>
              <w:right w:val="single" w:sz="6"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500</w:t>
            </w:r>
          </w:p>
        </w:tc>
        <w:tc>
          <w:tcPr>
            <w:tcW w:w="1737" w:type="dxa"/>
            <w:tcBorders>
              <w:top w:val="single" w:sz="6" w:space="0" w:color="auto"/>
              <w:left w:val="single" w:sz="6" w:space="0" w:color="auto"/>
              <w:bottom w:val="single" w:sz="6" w:space="0" w:color="auto"/>
              <w:right w:val="single" w:sz="12"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600</w:t>
            </w:r>
          </w:p>
        </w:tc>
      </w:tr>
      <w:tr w:rsidR="00D147F9" w:rsidTr="008F1250">
        <w:tc>
          <w:tcPr>
            <w:tcW w:w="2881" w:type="dxa"/>
            <w:tcBorders>
              <w:top w:val="single" w:sz="6" w:space="0" w:color="auto"/>
              <w:left w:val="single" w:sz="12" w:space="0" w:color="auto"/>
              <w:bottom w:val="single" w:sz="12" w:space="0" w:color="auto"/>
              <w:right w:val="single" w:sz="6" w:space="0" w:color="auto"/>
            </w:tcBorders>
          </w:tcPr>
          <w:p w:rsidR="00D147F9" w:rsidRDefault="00D147F9" w:rsidP="008F1250">
            <w:pPr>
              <w:jc w:val="center"/>
              <w:rPr>
                <w:rFonts w:ascii="仿宋" w:eastAsia="仿宋" w:hAnsi="仿宋" w:cs="Times New Roman"/>
                <w:sz w:val="24"/>
                <w:szCs w:val="24"/>
              </w:rPr>
            </w:pPr>
            <w:r>
              <w:rPr>
                <w:rFonts w:ascii="仿宋" w:eastAsia="仿宋" w:hAnsi="仿宋" w:cs="宋体" w:hint="eastAsia"/>
                <w:sz w:val="24"/>
                <w:szCs w:val="24"/>
              </w:rPr>
              <w:lastRenderedPageBreak/>
              <w:t>合计</w:t>
            </w:r>
          </w:p>
        </w:tc>
        <w:tc>
          <w:tcPr>
            <w:tcW w:w="1442" w:type="dxa"/>
            <w:tcBorders>
              <w:top w:val="single" w:sz="6" w:space="0" w:color="auto"/>
              <w:left w:val="single" w:sz="6" w:space="0" w:color="auto"/>
              <w:bottom w:val="single" w:sz="12" w:space="0" w:color="auto"/>
              <w:right w:val="single" w:sz="6" w:space="0" w:color="auto"/>
            </w:tcBorders>
          </w:tcPr>
          <w:p w:rsidR="00D147F9" w:rsidRDefault="00D147F9" w:rsidP="008F1250">
            <w:pPr>
              <w:rPr>
                <w:rFonts w:ascii="仿宋" w:eastAsia="仿宋" w:hAnsi="仿宋" w:cs="Times New Roman"/>
                <w:sz w:val="24"/>
                <w:szCs w:val="24"/>
              </w:rPr>
            </w:pPr>
          </w:p>
        </w:tc>
        <w:tc>
          <w:tcPr>
            <w:tcW w:w="1525" w:type="dxa"/>
            <w:tcBorders>
              <w:top w:val="single" w:sz="6" w:space="0" w:color="auto"/>
              <w:left w:val="single" w:sz="6" w:space="0" w:color="auto"/>
              <w:bottom w:val="single" w:sz="12" w:space="0" w:color="auto"/>
              <w:right w:val="single" w:sz="6"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1100</w:t>
            </w:r>
          </w:p>
        </w:tc>
        <w:tc>
          <w:tcPr>
            <w:tcW w:w="1150" w:type="dxa"/>
            <w:tcBorders>
              <w:top w:val="single" w:sz="6" w:space="0" w:color="auto"/>
              <w:left w:val="single" w:sz="6" w:space="0" w:color="auto"/>
              <w:bottom w:val="single" w:sz="12" w:space="0" w:color="auto"/>
              <w:right w:val="single" w:sz="6"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1722</w:t>
            </w:r>
          </w:p>
        </w:tc>
        <w:tc>
          <w:tcPr>
            <w:tcW w:w="1737" w:type="dxa"/>
            <w:tcBorders>
              <w:top w:val="single" w:sz="6" w:space="0" w:color="auto"/>
              <w:left w:val="single" w:sz="6" w:space="0" w:color="auto"/>
              <w:bottom w:val="single" w:sz="12" w:space="0" w:color="auto"/>
              <w:right w:val="single" w:sz="12" w:space="0" w:color="auto"/>
            </w:tcBorders>
          </w:tcPr>
          <w:p w:rsidR="00D147F9" w:rsidRDefault="00D147F9" w:rsidP="008F1250">
            <w:pPr>
              <w:jc w:val="center"/>
              <w:rPr>
                <w:rFonts w:ascii="Times New Roman" w:eastAsia="仿宋" w:hAnsi="Times New Roman" w:cs="Times New Roman"/>
                <w:sz w:val="24"/>
                <w:szCs w:val="24"/>
              </w:rPr>
            </w:pPr>
            <w:r>
              <w:rPr>
                <w:rFonts w:ascii="Times New Roman" w:eastAsia="仿宋" w:hAnsi="Times New Roman" w:cs="Times New Roman"/>
                <w:sz w:val="24"/>
                <w:szCs w:val="24"/>
              </w:rPr>
              <w:t>2822</w:t>
            </w:r>
          </w:p>
        </w:tc>
      </w:tr>
    </w:tbl>
    <w:p w:rsidR="00896806" w:rsidRPr="00D147F9" w:rsidRDefault="00896806" w:rsidP="00D147F9">
      <w:pPr>
        <w:jc w:val="center"/>
        <w:rPr>
          <w:rFonts w:ascii="黑体" w:eastAsia="黑体" w:hAnsi="黑体" w:hint="eastAsia"/>
          <w:sz w:val="32"/>
          <w:szCs w:val="32"/>
        </w:rPr>
      </w:pPr>
      <w:r w:rsidRPr="00D147F9">
        <w:rPr>
          <w:rFonts w:ascii="黑体" w:eastAsia="黑体" w:hAnsi="黑体" w:hint="eastAsia"/>
          <w:sz w:val="32"/>
          <w:szCs w:val="32"/>
        </w:rPr>
        <w:t>第二节基层医疗卫生机构设置</w:t>
      </w:r>
    </w:p>
    <w:p w:rsidR="00896806" w:rsidRPr="00896806" w:rsidRDefault="00896806" w:rsidP="00D147F9">
      <w:pPr>
        <w:ind w:firstLineChars="200" w:firstLine="640"/>
        <w:rPr>
          <w:rFonts w:ascii="仿宋_GB2312" w:eastAsia="仿宋_GB2312" w:hint="eastAsia"/>
          <w:sz w:val="32"/>
          <w:szCs w:val="32"/>
        </w:rPr>
      </w:pPr>
      <w:r w:rsidRPr="00896806">
        <w:rPr>
          <w:rFonts w:ascii="仿宋_GB2312" w:eastAsia="仿宋_GB2312" w:hint="eastAsia"/>
          <w:sz w:val="32"/>
          <w:szCs w:val="32"/>
        </w:rPr>
        <w:t>坚持“保基本、强基层、建机制”的原则，切实加强社区卫生服务机构建设。按照“15分钟社区卫生服务圈”和每3-10万居民规划设置一所社区卫生服务中心的要求，加速推进社区卫生服务中心建设，实现集健康教育、预防、保健、康复、计划生育、基本医疗“六位一体”的社区卫生服务功能，确保“十三五”末期所有社区卫生服务中心达到示范社区卫生服务中心标准。</w:t>
      </w:r>
    </w:p>
    <w:p w:rsidR="00896806" w:rsidRDefault="00896806" w:rsidP="00D147F9">
      <w:pPr>
        <w:ind w:firstLineChars="200" w:firstLine="640"/>
        <w:rPr>
          <w:rFonts w:ascii="仿宋_GB2312" w:eastAsia="仿宋_GB2312" w:hint="eastAsia"/>
          <w:sz w:val="32"/>
          <w:szCs w:val="32"/>
        </w:rPr>
      </w:pPr>
      <w:r w:rsidRPr="00896806">
        <w:rPr>
          <w:rFonts w:ascii="仿宋_GB2312" w:eastAsia="仿宋_GB2312" w:hint="eastAsia"/>
          <w:sz w:val="32"/>
          <w:szCs w:val="32"/>
        </w:rPr>
        <w:t>提质升级一批社区卫生服务中心，转型一批市二级公立医院为社区卫生服务中心，新增一批社区卫生服务中心，提升社区卫生服务能力。铁东区、千山风景名胜区提质升级园林街道、和平街道、山南街道和湖南街道社区卫生服务中心；改造转型铁东区医院、铁东区中医院为社区卫生服务中心；新增社区卫生服务中心。铁西区、经济开发区提质升级永乐街道、永发街道、新陶街道和兴盛街道社区卫生服务中心；新增社区卫生服务中心。立山区、高新区提质升级友好街道、灵山街道、双山街道、沙河街道和汪峪街道社区卫生服务中心；改造转型立山区医院为社区卫生服务中心；新增社区卫生服务中心。海城市、台安县、岫岩县和千山区可根据城镇化进程、街道设置和人口分布情况增设或将卫生院转型为社区卫生服务中心。增设社区卫生服务中心床位，重点增加养</w:t>
      </w:r>
      <w:r w:rsidRPr="00896806">
        <w:rPr>
          <w:rFonts w:ascii="仿宋_GB2312" w:eastAsia="仿宋_GB2312" w:hint="eastAsia"/>
          <w:sz w:val="32"/>
          <w:szCs w:val="32"/>
        </w:rPr>
        <w:lastRenderedPageBreak/>
        <w:t>老、康复床位。</w:t>
      </w:r>
    </w:p>
    <w:p w:rsidR="00183E7D" w:rsidRDefault="00183E7D" w:rsidP="00183E7D">
      <w:pPr>
        <w:spacing w:beforeLines="100"/>
        <w:jc w:val="center"/>
        <w:rPr>
          <w:rFonts w:ascii="仿宋" w:eastAsia="仿宋" w:hAnsi="仿宋" w:cs="Times New Roman"/>
          <w:b/>
          <w:bCs/>
          <w:sz w:val="28"/>
          <w:szCs w:val="28"/>
        </w:rPr>
      </w:pPr>
      <w:r>
        <w:rPr>
          <w:rFonts w:ascii="仿宋" w:eastAsia="仿宋" w:hAnsi="仿宋" w:cs="宋体" w:hint="eastAsia"/>
          <w:b/>
          <w:bCs/>
          <w:sz w:val="28"/>
          <w:szCs w:val="28"/>
        </w:rPr>
        <w:t>表</w:t>
      </w:r>
      <w:r>
        <w:rPr>
          <w:rFonts w:ascii="仿宋" w:eastAsia="仿宋" w:hAnsi="仿宋" w:cs="Times New Roman" w:hint="eastAsia"/>
          <w:b/>
          <w:bCs/>
          <w:sz w:val="28"/>
          <w:szCs w:val="28"/>
        </w:rPr>
        <w:t>9</w:t>
      </w:r>
      <w:r>
        <w:rPr>
          <w:rFonts w:ascii="仿宋" w:eastAsia="仿宋" w:hAnsi="仿宋" w:cs="Times New Roman"/>
          <w:b/>
          <w:bCs/>
          <w:sz w:val="28"/>
          <w:szCs w:val="28"/>
        </w:rPr>
        <w:t xml:space="preserve">  2020</w:t>
      </w:r>
      <w:r>
        <w:rPr>
          <w:rFonts w:ascii="仿宋" w:eastAsia="仿宋" w:hAnsi="仿宋" w:cs="宋体" w:hint="eastAsia"/>
          <w:b/>
          <w:bCs/>
          <w:sz w:val="28"/>
          <w:szCs w:val="28"/>
        </w:rPr>
        <w:t>年社区卫生服务中心床位规划表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65"/>
        <w:gridCol w:w="1737"/>
        <w:gridCol w:w="1984"/>
        <w:gridCol w:w="1701"/>
        <w:gridCol w:w="1883"/>
      </w:tblGrid>
      <w:tr w:rsidR="00183E7D" w:rsidTr="00183E7D">
        <w:trPr>
          <w:trHeight w:val="338"/>
        </w:trPr>
        <w:tc>
          <w:tcPr>
            <w:tcW w:w="1065" w:type="dxa"/>
            <w:vMerge w:val="restart"/>
            <w:tcBorders>
              <w:top w:val="single" w:sz="12" w:space="0" w:color="auto"/>
              <w:left w:val="single" w:sz="12" w:space="0" w:color="auto"/>
              <w:right w:val="single" w:sz="6" w:space="0" w:color="auto"/>
            </w:tcBorders>
            <w:shd w:val="clear" w:color="auto" w:fill="FFFFFF"/>
          </w:tcPr>
          <w:p w:rsidR="00183E7D" w:rsidRDefault="00183E7D" w:rsidP="008F1250">
            <w:pPr>
              <w:jc w:val="center"/>
              <w:rPr>
                <w:rFonts w:ascii="仿宋" w:eastAsia="仿宋" w:hAnsi="仿宋" w:cs="Times New Roman"/>
                <w:b/>
                <w:bCs/>
                <w:sz w:val="24"/>
                <w:szCs w:val="24"/>
              </w:rPr>
            </w:pPr>
            <w:r>
              <w:rPr>
                <w:rFonts w:ascii="仿宋" w:eastAsia="仿宋" w:hAnsi="仿宋" w:cs="宋体" w:hint="eastAsia"/>
                <w:b/>
                <w:bCs/>
                <w:sz w:val="24"/>
                <w:szCs w:val="24"/>
              </w:rPr>
              <w:t>区域</w:t>
            </w:r>
          </w:p>
        </w:tc>
        <w:tc>
          <w:tcPr>
            <w:tcW w:w="3721" w:type="dxa"/>
            <w:gridSpan w:val="2"/>
            <w:tcBorders>
              <w:top w:val="single" w:sz="12"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b/>
                <w:bCs/>
                <w:sz w:val="24"/>
                <w:szCs w:val="24"/>
              </w:rPr>
            </w:pPr>
            <w:r>
              <w:rPr>
                <w:rFonts w:ascii="仿宋" w:eastAsia="仿宋" w:hAnsi="仿宋" w:cs="Times New Roman"/>
                <w:b/>
                <w:bCs/>
                <w:sz w:val="24"/>
                <w:szCs w:val="24"/>
              </w:rPr>
              <w:t>2020</w:t>
            </w:r>
            <w:r>
              <w:rPr>
                <w:rFonts w:ascii="仿宋" w:eastAsia="仿宋" w:hAnsi="仿宋" w:cs="宋体" w:hint="eastAsia"/>
                <w:b/>
                <w:bCs/>
                <w:sz w:val="24"/>
                <w:szCs w:val="24"/>
              </w:rPr>
              <w:t>年</w:t>
            </w:r>
          </w:p>
        </w:tc>
        <w:tc>
          <w:tcPr>
            <w:tcW w:w="3584" w:type="dxa"/>
            <w:gridSpan w:val="2"/>
            <w:tcBorders>
              <w:top w:val="single" w:sz="12" w:space="0" w:color="auto"/>
              <w:left w:val="single" w:sz="6" w:space="0" w:color="auto"/>
              <w:right w:val="single" w:sz="12" w:space="0" w:color="auto"/>
            </w:tcBorders>
            <w:shd w:val="clear" w:color="auto" w:fill="FFFFFF"/>
          </w:tcPr>
          <w:p w:rsidR="00183E7D" w:rsidRDefault="00183E7D" w:rsidP="008F1250">
            <w:pPr>
              <w:jc w:val="center"/>
              <w:rPr>
                <w:rFonts w:ascii="仿宋" w:eastAsia="仿宋" w:hAnsi="仿宋" w:cs="Times New Roman"/>
                <w:b/>
                <w:bCs/>
                <w:sz w:val="24"/>
                <w:szCs w:val="24"/>
              </w:rPr>
            </w:pPr>
            <w:r>
              <w:rPr>
                <w:rFonts w:ascii="仿宋" w:eastAsia="仿宋" w:hAnsi="仿宋" w:cs="Times New Roman"/>
                <w:b/>
                <w:bCs/>
                <w:sz w:val="24"/>
                <w:szCs w:val="24"/>
              </w:rPr>
              <w:t>2015</w:t>
            </w:r>
            <w:r>
              <w:rPr>
                <w:rFonts w:ascii="仿宋" w:eastAsia="仿宋" w:hAnsi="仿宋" w:cs="宋体" w:hint="eastAsia"/>
                <w:b/>
                <w:bCs/>
                <w:sz w:val="24"/>
                <w:szCs w:val="24"/>
              </w:rPr>
              <w:t>年</w:t>
            </w:r>
          </w:p>
        </w:tc>
      </w:tr>
      <w:tr w:rsidR="00183E7D" w:rsidTr="00183E7D">
        <w:trPr>
          <w:trHeight w:val="337"/>
        </w:trPr>
        <w:tc>
          <w:tcPr>
            <w:tcW w:w="1065" w:type="dxa"/>
            <w:vMerge/>
            <w:tcBorders>
              <w:left w:val="single" w:sz="12"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宋体" w:hint="eastAsia"/>
                <w:b/>
                <w:bCs/>
                <w:sz w:val="24"/>
                <w:szCs w:val="24"/>
              </w:rPr>
            </w:pPr>
          </w:p>
        </w:tc>
        <w:tc>
          <w:tcPr>
            <w:tcW w:w="1737" w:type="dxa"/>
            <w:tcBorders>
              <w:top w:val="single" w:sz="12"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宋体" w:hint="eastAsia"/>
                <w:b/>
                <w:bCs/>
                <w:sz w:val="24"/>
                <w:szCs w:val="24"/>
              </w:rPr>
            </w:pPr>
            <w:r>
              <w:rPr>
                <w:rFonts w:ascii="仿宋" w:eastAsia="仿宋" w:hAnsi="仿宋" w:cs="宋体" w:hint="eastAsia"/>
                <w:b/>
                <w:bCs/>
                <w:sz w:val="24"/>
                <w:szCs w:val="24"/>
              </w:rPr>
              <w:t>机构数</w:t>
            </w:r>
          </w:p>
        </w:tc>
        <w:tc>
          <w:tcPr>
            <w:tcW w:w="1984" w:type="dxa"/>
            <w:tcBorders>
              <w:top w:val="single" w:sz="12"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宋体" w:hint="eastAsia"/>
                <w:b/>
                <w:bCs/>
                <w:sz w:val="24"/>
                <w:szCs w:val="24"/>
              </w:rPr>
            </w:pPr>
            <w:r>
              <w:rPr>
                <w:rFonts w:ascii="仿宋" w:eastAsia="仿宋" w:hAnsi="仿宋" w:cs="宋体" w:hint="eastAsia"/>
                <w:b/>
                <w:bCs/>
                <w:sz w:val="24"/>
                <w:szCs w:val="24"/>
              </w:rPr>
              <w:t>千人口床位数</w:t>
            </w:r>
          </w:p>
        </w:tc>
        <w:tc>
          <w:tcPr>
            <w:tcW w:w="1701" w:type="dxa"/>
            <w:tcBorders>
              <w:left w:val="single" w:sz="6" w:space="0" w:color="auto"/>
              <w:bottom w:val="single" w:sz="6" w:space="0" w:color="auto"/>
              <w:right w:val="single" w:sz="12" w:space="0" w:color="auto"/>
            </w:tcBorders>
            <w:shd w:val="clear" w:color="auto" w:fill="FFFFFF"/>
          </w:tcPr>
          <w:p w:rsidR="00183E7D" w:rsidRDefault="00183E7D" w:rsidP="008F1250">
            <w:pPr>
              <w:jc w:val="center"/>
              <w:rPr>
                <w:rFonts w:ascii="仿宋" w:eastAsia="仿宋" w:hAnsi="仿宋" w:cs="宋体" w:hint="eastAsia"/>
                <w:b/>
                <w:bCs/>
                <w:sz w:val="24"/>
                <w:szCs w:val="24"/>
              </w:rPr>
            </w:pPr>
            <w:r>
              <w:rPr>
                <w:rFonts w:ascii="仿宋" w:eastAsia="仿宋" w:hAnsi="仿宋" w:cs="宋体" w:hint="eastAsia"/>
                <w:b/>
                <w:bCs/>
                <w:sz w:val="24"/>
                <w:szCs w:val="24"/>
              </w:rPr>
              <w:t>机构数</w:t>
            </w:r>
          </w:p>
        </w:tc>
        <w:tc>
          <w:tcPr>
            <w:tcW w:w="1883" w:type="dxa"/>
            <w:tcBorders>
              <w:left w:val="single" w:sz="6" w:space="0" w:color="auto"/>
              <w:bottom w:val="single" w:sz="6" w:space="0" w:color="auto"/>
              <w:right w:val="single" w:sz="12" w:space="0" w:color="auto"/>
            </w:tcBorders>
            <w:shd w:val="clear" w:color="auto" w:fill="FFFFFF"/>
          </w:tcPr>
          <w:p w:rsidR="00183E7D" w:rsidRDefault="00183E7D" w:rsidP="008F1250">
            <w:pPr>
              <w:jc w:val="center"/>
              <w:rPr>
                <w:rFonts w:ascii="仿宋" w:eastAsia="仿宋" w:hAnsi="仿宋" w:cs="宋体" w:hint="eastAsia"/>
                <w:b/>
                <w:bCs/>
                <w:sz w:val="24"/>
                <w:szCs w:val="24"/>
              </w:rPr>
            </w:pPr>
            <w:r>
              <w:rPr>
                <w:rFonts w:ascii="仿宋" w:eastAsia="仿宋" w:hAnsi="仿宋" w:cs="宋体" w:hint="eastAsia"/>
                <w:b/>
                <w:bCs/>
                <w:sz w:val="24"/>
                <w:szCs w:val="24"/>
              </w:rPr>
              <w:t>千人口床位数</w:t>
            </w:r>
          </w:p>
        </w:tc>
      </w:tr>
      <w:tr w:rsidR="00183E7D" w:rsidTr="00183E7D">
        <w:tc>
          <w:tcPr>
            <w:tcW w:w="1065" w:type="dxa"/>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183E7D">
            <w:pPr>
              <w:widowControl/>
              <w:jc w:val="center"/>
              <w:textAlignment w:val="center"/>
              <w:rPr>
                <w:rFonts w:ascii="仿宋" w:eastAsia="仿宋" w:hAnsi="仿宋" w:cs="Times New Roman"/>
                <w:sz w:val="24"/>
                <w:szCs w:val="24"/>
              </w:rPr>
            </w:pPr>
            <w:r>
              <w:rPr>
                <w:rFonts w:ascii="仿宋" w:eastAsia="仿宋" w:hAnsi="仿宋" w:cs="Times New Roman" w:hint="eastAsia"/>
                <w:sz w:val="24"/>
                <w:szCs w:val="24"/>
              </w:rPr>
              <w:t>铁东区</w:t>
            </w:r>
          </w:p>
        </w:tc>
        <w:tc>
          <w:tcPr>
            <w:tcW w:w="1737"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183E7D">
            <w:pPr>
              <w:widowControl/>
              <w:spacing w:line="240" w:lineRule="atLeas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183E7D">
            <w:pPr>
              <w:widowControl/>
              <w:spacing w:line="240" w:lineRule="atLeas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0.8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183E7D">
            <w:pPr>
              <w:jc w:val="center"/>
              <w:rPr>
                <w:rFonts w:ascii="仿宋" w:eastAsia="仿宋" w:hAnsi="仿宋" w:cs="Times New Roman"/>
                <w:sz w:val="24"/>
                <w:szCs w:val="24"/>
              </w:rPr>
            </w:pPr>
            <w:r>
              <w:rPr>
                <w:rFonts w:ascii="仿宋" w:eastAsia="仿宋" w:hAnsi="仿宋" w:cs="Times New Roman" w:hint="eastAsia"/>
                <w:sz w:val="24"/>
                <w:szCs w:val="24"/>
              </w:rPr>
              <w:t>8</w:t>
            </w:r>
          </w:p>
        </w:tc>
        <w:tc>
          <w:tcPr>
            <w:tcW w:w="1883"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183E7D">
            <w:pPr>
              <w:widowControl/>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0</w:t>
            </w:r>
          </w:p>
        </w:tc>
      </w:tr>
      <w:tr w:rsidR="00183E7D" w:rsidTr="00183E7D">
        <w:tc>
          <w:tcPr>
            <w:tcW w:w="1065" w:type="dxa"/>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r>
              <w:rPr>
                <w:rFonts w:ascii="仿宋" w:eastAsia="仿宋" w:hAnsi="仿宋" w:cs="Times New Roman" w:hint="eastAsia"/>
                <w:sz w:val="24"/>
                <w:szCs w:val="24"/>
              </w:rPr>
              <w:t>铁西区</w:t>
            </w:r>
          </w:p>
        </w:tc>
        <w:tc>
          <w:tcPr>
            <w:tcW w:w="1737"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183E7D">
            <w:pPr>
              <w:widowControl/>
              <w:spacing w:line="240" w:lineRule="atLeas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183E7D">
            <w:pPr>
              <w:widowControl/>
              <w:spacing w:line="240" w:lineRule="atLeas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0.8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183E7D">
            <w:pPr>
              <w:jc w:val="center"/>
              <w:rPr>
                <w:rFonts w:ascii="仿宋" w:eastAsia="仿宋" w:hAnsi="仿宋" w:cs="Times New Roman"/>
                <w:sz w:val="24"/>
                <w:szCs w:val="24"/>
              </w:rPr>
            </w:pPr>
            <w:r>
              <w:rPr>
                <w:rFonts w:ascii="仿宋" w:eastAsia="仿宋" w:hAnsi="仿宋" w:cs="Times New Roman" w:hint="eastAsia"/>
                <w:sz w:val="24"/>
                <w:szCs w:val="24"/>
              </w:rPr>
              <w:t>6</w:t>
            </w:r>
          </w:p>
        </w:tc>
        <w:tc>
          <w:tcPr>
            <w:tcW w:w="1883"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183E7D">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183E7D">
        <w:tc>
          <w:tcPr>
            <w:tcW w:w="1065" w:type="dxa"/>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r>
              <w:rPr>
                <w:rFonts w:ascii="仿宋" w:eastAsia="仿宋" w:hAnsi="仿宋" w:cs="Times New Roman" w:hint="eastAsia"/>
                <w:sz w:val="24"/>
                <w:szCs w:val="24"/>
              </w:rPr>
              <w:t>立山区</w:t>
            </w:r>
          </w:p>
        </w:tc>
        <w:tc>
          <w:tcPr>
            <w:tcW w:w="1737"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183E7D">
            <w:pPr>
              <w:widowControl/>
              <w:spacing w:line="240" w:lineRule="atLeas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183E7D">
            <w:pPr>
              <w:widowControl/>
              <w:spacing w:line="240" w:lineRule="atLeas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0.8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183E7D">
            <w:pPr>
              <w:jc w:val="center"/>
              <w:rPr>
                <w:rFonts w:ascii="仿宋" w:eastAsia="仿宋" w:hAnsi="仿宋" w:cs="Times New Roman"/>
                <w:sz w:val="24"/>
                <w:szCs w:val="24"/>
              </w:rPr>
            </w:pPr>
            <w:r>
              <w:rPr>
                <w:rFonts w:ascii="仿宋" w:eastAsia="仿宋" w:hAnsi="仿宋" w:cs="Times New Roman" w:hint="eastAsia"/>
                <w:sz w:val="24"/>
                <w:szCs w:val="24"/>
              </w:rPr>
              <w:t>8</w:t>
            </w:r>
          </w:p>
        </w:tc>
        <w:tc>
          <w:tcPr>
            <w:tcW w:w="1883"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183E7D">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bl>
    <w:p w:rsidR="00183E7D" w:rsidRPr="00183E7D" w:rsidRDefault="00183E7D" w:rsidP="00D147F9">
      <w:pPr>
        <w:ind w:firstLineChars="200" w:firstLine="640"/>
        <w:rPr>
          <w:rFonts w:ascii="仿宋_GB2312" w:eastAsia="仿宋_GB2312" w:hint="eastAsia"/>
          <w:sz w:val="32"/>
          <w:szCs w:val="32"/>
        </w:rPr>
      </w:pPr>
    </w:p>
    <w:p w:rsidR="00183E7D" w:rsidRDefault="00183E7D" w:rsidP="00183E7D">
      <w:pPr>
        <w:spacing w:beforeLines="100"/>
        <w:jc w:val="center"/>
        <w:rPr>
          <w:rFonts w:ascii="仿宋" w:eastAsia="仿宋" w:hAnsi="仿宋" w:cs="Times New Roman"/>
          <w:b/>
          <w:bCs/>
          <w:sz w:val="28"/>
          <w:szCs w:val="28"/>
        </w:rPr>
      </w:pPr>
      <w:r>
        <w:rPr>
          <w:rFonts w:ascii="仿宋" w:eastAsia="仿宋" w:hAnsi="仿宋" w:cs="宋体" w:hint="eastAsia"/>
          <w:b/>
          <w:bCs/>
          <w:sz w:val="28"/>
          <w:szCs w:val="28"/>
        </w:rPr>
        <w:t>表</w:t>
      </w:r>
      <w:r>
        <w:rPr>
          <w:rFonts w:ascii="仿宋" w:eastAsia="仿宋" w:hAnsi="仿宋" w:cs="Times New Roman" w:hint="eastAsia"/>
          <w:b/>
          <w:bCs/>
          <w:sz w:val="28"/>
          <w:szCs w:val="28"/>
        </w:rPr>
        <w:t>10</w:t>
      </w:r>
      <w:r>
        <w:rPr>
          <w:rFonts w:ascii="仿宋" w:eastAsia="仿宋" w:hAnsi="仿宋" w:cs="Times New Roman"/>
          <w:b/>
          <w:bCs/>
          <w:sz w:val="28"/>
          <w:szCs w:val="28"/>
        </w:rPr>
        <w:t xml:space="preserve">  2020</w:t>
      </w:r>
      <w:r>
        <w:rPr>
          <w:rFonts w:ascii="仿宋" w:eastAsia="仿宋" w:hAnsi="仿宋" w:cs="宋体" w:hint="eastAsia"/>
          <w:b/>
          <w:bCs/>
          <w:sz w:val="28"/>
          <w:szCs w:val="28"/>
        </w:rPr>
        <w:t>年社区卫生服务中心床位规划表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65"/>
        <w:gridCol w:w="4215"/>
        <w:gridCol w:w="1575"/>
        <w:gridCol w:w="1515"/>
      </w:tblGrid>
      <w:tr w:rsidR="00183E7D" w:rsidTr="008F1250">
        <w:tc>
          <w:tcPr>
            <w:tcW w:w="1065" w:type="dxa"/>
            <w:tcBorders>
              <w:top w:val="single" w:sz="12" w:space="0" w:color="auto"/>
              <w:left w:val="single" w:sz="12"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b/>
                <w:bCs/>
                <w:sz w:val="24"/>
                <w:szCs w:val="24"/>
              </w:rPr>
            </w:pPr>
            <w:r>
              <w:rPr>
                <w:rFonts w:ascii="仿宋" w:eastAsia="仿宋" w:hAnsi="仿宋" w:cs="宋体" w:hint="eastAsia"/>
                <w:b/>
                <w:bCs/>
                <w:sz w:val="24"/>
                <w:szCs w:val="24"/>
              </w:rPr>
              <w:t>区域</w:t>
            </w:r>
          </w:p>
        </w:tc>
        <w:tc>
          <w:tcPr>
            <w:tcW w:w="4215" w:type="dxa"/>
            <w:tcBorders>
              <w:top w:val="single" w:sz="12"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b/>
                <w:bCs/>
                <w:sz w:val="24"/>
                <w:szCs w:val="24"/>
              </w:rPr>
            </w:pPr>
            <w:r>
              <w:rPr>
                <w:rFonts w:ascii="仿宋" w:eastAsia="仿宋" w:hAnsi="仿宋" w:cs="宋体" w:hint="eastAsia"/>
                <w:b/>
                <w:bCs/>
                <w:sz w:val="24"/>
                <w:szCs w:val="24"/>
              </w:rPr>
              <w:t>基层医疗机构</w:t>
            </w:r>
          </w:p>
        </w:tc>
        <w:tc>
          <w:tcPr>
            <w:tcW w:w="1575" w:type="dxa"/>
            <w:tcBorders>
              <w:top w:val="single" w:sz="12"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b/>
                <w:bCs/>
                <w:sz w:val="24"/>
                <w:szCs w:val="24"/>
              </w:rPr>
            </w:pPr>
            <w:r>
              <w:rPr>
                <w:rFonts w:ascii="仿宋" w:eastAsia="仿宋" w:hAnsi="仿宋" w:cs="Times New Roman"/>
                <w:b/>
                <w:bCs/>
                <w:sz w:val="24"/>
                <w:szCs w:val="24"/>
              </w:rPr>
              <w:t>2020</w:t>
            </w:r>
            <w:r>
              <w:rPr>
                <w:rFonts w:ascii="仿宋" w:eastAsia="仿宋" w:hAnsi="仿宋" w:cs="宋体" w:hint="eastAsia"/>
                <w:b/>
                <w:bCs/>
                <w:sz w:val="24"/>
                <w:szCs w:val="24"/>
              </w:rPr>
              <w:t>年床位</w:t>
            </w:r>
          </w:p>
        </w:tc>
        <w:tc>
          <w:tcPr>
            <w:tcW w:w="1515" w:type="dxa"/>
            <w:tcBorders>
              <w:top w:val="single" w:sz="12" w:space="0" w:color="auto"/>
              <w:left w:val="single" w:sz="6" w:space="0" w:color="auto"/>
              <w:bottom w:val="single" w:sz="6" w:space="0" w:color="auto"/>
              <w:right w:val="single" w:sz="12" w:space="0" w:color="auto"/>
            </w:tcBorders>
            <w:shd w:val="clear" w:color="auto" w:fill="FFFFFF"/>
          </w:tcPr>
          <w:p w:rsidR="00183E7D" w:rsidRDefault="00183E7D" w:rsidP="008F1250">
            <w:pPr>
              <w:jc w:val="center"/>
              <w:rPr>
                <w:rFonts w:ascii="仿宋" w:eastAsia="仿宋" w:hAnsi="仿宋" w:cs="Times New Roman"/>
                <w:b/>
                <w:bCs/>
                <w:sz w:val="24"/>
                <w:szCs w:val="24"/>
              </w:rPr>
            </w:pPr>
            <w:r>
              <w:rPr>
                <w:rFonts w:ascii="仿宋" w:eastAsia="仿宋" w:hAnsi="仿宋" w:cs="Times New Roman"/>
                <w:b/>
                <w:bCs/>
                <w:sz w:val="24"/>
                <w:szCs w:val="24"/>
              </w:rPr>
              <w:t>2015</w:t>
            </w:r>
            <w:r>
              <w:rPr>
                <w:rFonts w:ascii="仿宋" w:eastAsia="仿宋" w:hAnsi="仿宋" w:cs="宋体" w:hint="eastAsia"/>
                <w:b/>
                <w:bCs/>
                <w:sz w:val="24"/>
                <w:szCs w:val="24"/>
              </w:rPr>
              <w:t>年床位</w:t>
            </w:r>
          </w:p>
        </w:tc>
      </w:tr>
      <w:tr w:rsidR="00183E7D" w:rsidTr="008F1250">
        <w:tc>
          <w:tcPr>
            <w:tcW w:w="1065"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r>
              <w:rPr>
                <w:rFonts w:ascii="仿宋" w:eastAsia="仿宋" w:hAnsi="仿宋" w:cs="宋体" w:hint="eastAsia"/>
                <w:sz w:val="24"/>
                <w:szCs w:val="24"/>
              </w:rPr>
              <w:t>铁东区</w:t>
            </w: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铁东区园林街道社区卫生服中心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铁东区湖南街道社区卫生服中心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铁东区旧堡街道社区卫生服中心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铁东区站前街道社区卫生服中心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铁东区胜利街道社区卫生服中心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hint="eastAsia"/>
                <w:sz w:val="24"/>
                <w:szCs w:val="24"/>
              </w:rPr>
            </w:pPr>
            <w:r>
              <w:rPr>
                <w:rFonts w:ascii="仿宋" w:eastAsia="仿宋" w:hAnsi="仿宋" w:cs="Times New Roman" w:hint="eastAsia"/>
                <w:sz w:val="24"/>
                <w:szCs w:val="24"/>
              </w:rPr>
              <w:t>40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铁东区和平街道社区卫生服中心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铁东区山南街道社区卫生服中心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铁东区钢城街道社区卫生服中心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40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新增社区卫生服务中心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100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新增社区卫生服务中心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100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新增社区卫生服务中心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r>
              <w:rPr>
                <w:rFonts w:ascii="仿宋" w:eastAsia="仿宋" w:hAnsi="仿宋" w:cs="宋体" w:hint="eastAsia"/>
                <w:sz w:val="24"/>
                <w:szCs w:val="24"/>
              </w:rPr>
              <w:t>铁西区</w:t>
            </w: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铁西区永乐街道社区卫生服务中心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铁西区共和街道社区卫生服务中心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铁西区兴盛街道社区卫生服务中心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100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铁西区大陆街道社区卫生服务中心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铁西区永发街道社区卫生服务中心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铁西区新陶街道社区卫生服务中心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新增社区卫生服务中心（达道湾新区）</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新增社区卫生服务中心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r>
              <w:rPr>
                <w:rFonts w:ascii="仿宋" w:eastAsia="仿宋" w:hAnsi="仿宋" w:cs="宋体" w:hint="eastAsia"/>
                <w:sz w:val="24"/>
                <w:szCs w:val="24"/>
              </w:rPr>
              <w:t>立山区</w:t>
            </w: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立山区深北街道社区卫生服务中心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立山区立山街道社区卫生服务中心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立山区沙河街道社区卫生服务中心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立山区灵山街道社区卫生服务中心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立山区双山街道社区卫生服务中心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150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立山区曙光街道社区卫生服务中心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立山区友好街道社区卫生服务中心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汪峪街道社区卫生服务中心（高新区）</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6"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新增社区卫生服务中心</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sz w:val="24"/>
                <w:szCs w:val="24"/>
              </w:rPr>
              <w:t>0</w:t>
            </w:r>
          </w:p>
        </w:tc>
        <w:tc>
          <w:tcPr>
            <w:tcW w:w="1515" w:type="dxa"/>
            <w:tcBorders>
              <w:top w:val="single" w:sz="6" w:space="0" w:color="auto"/>
              <w:left w:val="single" w:sz="6" w:space="0" w:color="auto"/>
              <w:bottom w:val="single" w:sz="6"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r w:rsidR="00183E7D" w:rsidTr="008F1250">
        <w:tc>
          <w:tcPr>
            <w:tcW w:w="1065" w:type="dxa"/>
            <w:vMerge/>
            <w:tcBorders>
              <w:top w:val="single" w:sz="6" w:space="0" w:color="auto"/>
              <w:left w:val="single" w:sz="12" w:space="0" w:color="auto"/>
              <w:bottom w:val="single" w:sz="12" w:space="0" w:color="auto"/>
              <w:right w:val="single" w:sz="6"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sz w:val="24"/>
                <w:szCs w:val="24"/>
              </w:rPr>
            </w:pPr>
          </w:p>
        </w:tc>
        <w:tc>
          <w:tcPr>
            <w:tcW w:w="4215" w:type="dxa"/>
            <w:tcBorders>
              <w:top w:val="single" w:sz="6" w:space="0" w:color="auto"/>
              <w:left w:val="single" w:sz="6" w:space="0" w:color="auto"/>
              <w:bottom w:val="single" w:sz="12" w:space="0" w:color="auto"/>
              <w:right w:val="single" w:sz="6" w:space="0" w:color="auto"/>
            </w:tcBorders>
            <w:shd w:val="clear" w:color="auto" w:fill="FFFFFF"/>
            <w:vAlign w:val="center"/>
          </w:tcPr>
          <w:p w:rsidR="00183E7D" w:rsidRDefault="00183E7D" w:rsidP="008F1250">
            <w:pPr>
              <w:widowControl/>
              <w:spacing w:line="240" w:lineRule="atLeast"/>
              <w:jc w:val="left"/>
              <w:textAlignment w:val="center"/>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新增社区卫生服务中心</w:t>
            </w:r>
          </w:p>
        </w:tc>
        <w:tc>
          <w:tcPr>
            <w:tcW w:w="1575" w:type="dxa"/>
            <w:tcBorders>
              <w:top w:val="single" w:sz="6" w:space="0" w:color="auto"/>
              <w:left w:val="single" w:sz="6" w:space="0" w:color="auto"/>
              <w:bottom w:val="single" w:sz="12" w:space="0" w:color="auto"/>
              <w:right w:val="single" w:sz="6" w:space="0" w:color="auto"/>
            </w:tcBorders>
            <w:shd w:val="clear" w:color="auto" w:fill="FFFFFF"/>
          </w:tcPr>
          <w:p w:rsidR="00183E7D" w:rsidRDefault="00183E7D" w:rsidP="008F1250">
            <w:pPr>
              <w:jc w:val="center"/>
              <w:rPr>
                <w:rFonts w:ascii="仿宋" w:eastAsia="仿宋" w:hAnsi="仿宋" w:cs="Times New Roman"/>
                <w:sz w:val="24"/>
                <w:szCs w:val="24"/>
              </w:rPr>
            </w:pPr>
            <w:r>
              <w:rPr>
                <w:rFonts w:ascii="仿宋" w:eastAsia="仿宋" w:hAnsi="仿宋" w:cs="Times New Roman"/>
                <w:sz w:val="24"/>
                <w:szCs w:val="24"/>
              </w:rPr>
              <w:t>20</w:t>
            </w:r>
          </w:p>
        </w:tc>
        <w:tc>
          <w:tcPr>
            <w:tcW w:w="1515" w:type="dxa"/>
            <w:tcBorders>
              <w:top w:val="single" w:sz="6" w:space="0" w:color="auto"/>
              <w:left w:val="single" w:sz="6" w:space="0" w:color="auto"/>
              <w:bottom w:val="single" w:sz="12" w:space="0" w:color="auto"/>
              <w:right w:val="single" w:sz="12" w:space="0" w:color="auto"/>
            </w:tcBorders>
            <w:shd w:val="clear" w:color="auto" w:fill="FFFFFF"/>
            <w:vAlign w:val="center"/>
          </w:tcPr>
          <w:p w:rsidR="00183E7D" w:rsidRDefault="00183E7D" w:rsidP="008F1250">
            <w:pPr>
              <w:widowControl/>
              <w:jc w:val="center"/>
              <w:textAlignment w:val="center"/>
              <w:rPr>
                <w:rFonts w:ascii="仿宋" w:eastAsia="仿宋" w:hAnsi="仿宋" w:cs="Times New Roman"/>
                <w:color w:val="000000"/>
                <w:kern w:val="0"/>
                <w:sz w:val="24"/>
                <w:szCs w:val="24"/>
              </w:rPr>
            </w:pPr>
            <w:r>
              <w:rPr>
                <w:rFonts w:ascii="仿宋" w:eastAsia="仿宋" w:hAnsi="仿宋" w:cs="Times New Roman"/>
                <w:color w:val="000000"/>
                <w:kern w:val="0"/>
                <w:sz w:val="24"/>
                <w:szCs w:val="24"/>
              </w:rPr>
              <w:t>0</w:t>
            </w:r>
          </w:p>
        </w:tc>
      </w:tr>
    </w:tbl>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按照乡镇或服务人口数量设置乡镇卫生院。到2020年，实现每个乡镇政府办1所标准化建设的乡镇卫生院，全面提升乡镇卫生院服务能力。参照城镇化、地理位置、人口聚集程度等因素，可以选择三分之一左右的乡镇卫生院提升医疗卫生服务能力，建设中心乡镇卫生院。有条件的中心乡镇卫生院可以建设成为县办医院的分院。</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根据乡镇卫生院覆盖情况以及服务半径、服务人口等因素，合理确定村卫生室的配置数量和布局，每个行政村设置1个政府办村卫生室。</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个体诊所等其他基层医疗卫生机构的设置，不受规划布局限制，实行市场调节的管理方式。</w:t>
      </w:r>
    </w:p>
    <w:p w:rsidR="00896806" w:rsidRPr="00183E7D" w:rsidRDefault="00896806" w:rsidP="00183E7D">
      <w:pPr>
        <w:jc w:val="center"/>
        <w:rPr>
          <w:rFonts w:ascii="黑体" w:eastAsia="黑体" w:hAnsi="黑体" w:hint="eastAsia"/>
          <w:sz w:val="32"/>
          <w:szCs w:val="32"/>
        </w:rPr>
      </w:pPr>
      <w:r w:rsidRPr="00183E7D">
        <w:rPr>
          <w:rFonts w:ascii="黑体" w:eastAsia="黑体" w:hAnsi="黑体" w:hint="eastAsia"/>
          <w:sz w:val="32"/>
          <w:szCs w:val="32"/>
        </w:rPr>
        <w:t>第三节社会办医设置</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完善社会办医配套政策,在市场准入、医保定点、技术准入等方面，社会办医与公立医院享有同等政策。完善规划布局和用地保障，优化投融资引导政策，加快办理审批手续，放宽举办主体要求，优先支持举办非营利性医疗机构，社会办医医疗服务价格实行市场调节价，加强行业监管，保障医疗质量和安全。</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政府搭建平台，公立医院和社会资本参与，新建或提质一批民营医疗卫生机构，发展一批股份制医院，托管一批医</w:t>
      </w:r>
      <w:r w:rsidRPr="00896806">
        <w:rPr>
          <w:rFonts w:ascii="仿宋_GB2312" w:eastAsia="仿宋_GB2312" w:hint="eastAsia"/>
          <w:sz w:val="32"/>
          <w:szCs w:val="32"/>
        </w:rPr>
        <w:lastRenderedPageBreak/>
        <w:t>院，做强做大现有民营医院。引导社会资本在开发区及城区边缘等医疗资源薄弱的区域举办医疗机构，新增医疗机构与相同类别医疗机构间距不少于1000米，综合医院床位不低于200张，专科医院床位不低于100张。鼓励社会办医院向高水平、规模化、连锁化方向发展，发展专业性医院管理集团，开展高端技术及特需服务。优先支持社会资本投向资源短缺的儿科、妇产、生殖、口腔、老年护理、医养结合、康复疗养等专科医院，补充公立医院的短板，提高医疗服务能力。拟新增1家口腔医院、儿童医院、生殖医学中心，新增医院诊疗技术要达到国内先进水平。探索医疗辅助服务社会化，整合利用现有资源，采取PPP等多种模式建立消毒供应中心、影像中心、检验中心、病理中心等，面向所有医疗机构服务，各级医疗机构共享使用，实现检查结果互认，提高医疗检查质量，降低医院运营成本。</w:t>
      </w:r>
    </w:p>
    <w:p w:rsidR="00896806" w:rsidRPr="00183E7D" w:rsidRDefault="00896806" w:rsidP="00183E7D">
      <w:pPr>
        <w:jc w:val="center"/>
        <w:rPr>
          <w:rFonts w:ascii="黑体" w:eastAsia="黑体" w:hAnsi="黑体" w:hint="eastAsia"/>
          <w:sz w:val="32"/>
          <w:szCs w:val="32"/>
        </w:rPr>
      </w:pPr>
      <w:r w:rsidRPr="00183E7D">
        <w:rPr>
          <w:rFonts w:ascii="黑体" w:eastAsia="黑体" w:hAnsi="黑体" w:hint="eastAsia"/>
          <w:sz w:val="32"/>
          <w:szCs w:val="32"/>
        </w:rPr>
        <w:t>第四节公共卫生机构设置</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统筹规划公共卫生服务资源。建立完善市和县（市）区、开发区疾病预防控制、卫生计生综合监督、健康教育、妇幼卫生、精神卫生、院前急救、采供血等专业公共卫生服务体系，促进各领域协调发展。专业公共卫生机构原则上由政府主办，其包括疾病预防控制机构、综合监督执法机构、妇幼保健计划生育服务机构、职业卫生机构、急救中心（站）、血站等。</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lastRenderedPageBreak/>
        <w:t>在市和县（市）区、开发区行政区划内原则上只设1家疾病预防控制机构，市结核病防治所预防职能要逐步整合到市疾病预防控制中心，治疗职能转至鞍山市千山医院。推进城区疾控监督管理体制改革。合理规划疾控机构建设规模及内设机构、人员等。加强疾控机构硬件建设，建立市和县（市）区、开发区联动的实验室检测网络，推进疾控机构资源共享。市和县级疾控机构实验室仪器设备、检验检测能力要达到国家标准应具备的基本功能。</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规范卫生计生综合监督执法机构的设置，以基础设施建设、执法人才队伍建设和执法设备建设为重点，全面提升卫生计生综合监督水平，监督人员、设备达到国家要求，完善综合监督执法信息系统，实现信息互通共享。</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整合市级健康教育机构和计划生育宣教机构。完善健康教育与健康促进工作机制，创新健康知识传播和行为干预方法和手段，全面提升全民健康素养水平。</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整合市和县（市）区、开发区妇幼保健和计划生育技术服务机构，要成立市办、县（市）区办（含开发区）妇幼保健计划生育服务中心，负责本地区妇幼保健和计划生育工作。乡镇（街道）办计划生育技术服务机构与乡镇卫生院妇幼保健职能整合，村（社区）级保留村卫生室和村计划生育服务室，共享共用。</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以专业精神卫生机构为主体，综合性医院精神科为辅助，</w:t>
      </w:r>
      <w:r w:rsidRPr="00896806">
        <w:rPr>
          <w:rFonts w:ascii="仿宋_GB2312" w:eastAsia="仿宋_GB2312" w:hint="eastAsia"/>
          <w:sz w:val="32"/>
          <w:szCs w:val="32"/>
        </w:rPr>
        <w:lastRenderedPageBreak/>
        <w:t>基层医疗卫生机构和社区、村组织为基础，建立健全精神卫生服务体系和网络。加强精神疾病专业机构建设，推进市级精神疾病机构整合，强化县级精神疾病专科医院建设，在综合医院开设心理咨询门诊或精神卫生科。</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完善城市紧急医疗救援体系和院前急救医疗体系建设，合理布局城市院前急救站，县级设立急救分中心，使中心城区平均急救半径在3-5公里之内，其他区域平均急救半径在10-15公里之内。加强市紧急医疗救援中心指挥系统建设，以市紧急救援中心为龙头，县急救中心和院前急救网络医院为辅助，建成完善的急救网络。</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合理规范血站设置，根据一个市地只设1个中心血站的要求，整合海城、岫岩现有的中心血站，市中心血站覆盖不到的县，可在县办综合医院设置1个中心血库。合理设置调整采血点位，建立相对稳定的血源队伍，探索预约式献血模式，构建覆盖全市的采供血服务体系，及时、有效、安全地满足临床紧急用血需要。</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依法开展职业病防治，加强市职业病防治院和鞍钢劳动卫生研究室能力建设，完善职业病防治网络，规范职业病诊疗行为，加强职业卫生监测，有效控制职业病的发生。</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统筹全市卫生应急救援力量，密切合作，加强联防联控，建立分类管理、分级负责、条块结合、属地为主的卫生应急管理体系。强化卫生应急队伍建设，规范卫生应急设备，最</w:t>
      </w:r>
      <w:r w:rsidRPr="00896806">
        <w:rPr>
          <w:rFonts w:ascii="仿宋_GB2312" w:eastAsia="仿宋_GB2312" w:hint="eastAsia"/>
          <w:sz w:val="32"/>
          <w:szCs w:val="32"/>
        </w:rPr>
        <w:lastRenderedPageBreak/>
        <w:t>大限度地降低突发公共卫生事件造成的危害。加强全民卫生应急能力建设，增强社会公众的危机意识、责任意识，提高自救、互救能力。</w:t>
      </w:r>
    </w:p>
    <w:p w:rsidR="00896806" w:rsidRPr="00183E7D" w:rsidRDefault="00896806" w:rsidP="00183E7D">
      <w:pPr>
        <w:jc w:val="center"/>
        <w:rPr>
          <w:rFonts w:ascii="黑体" w:eastAsia="黑体" w:hAnsi="黑体" w:hint="eastAsia"/>
          <w:sz w:val="36"/>
          <w:szCs w:val="36"/>
        </w:rPr>
      </w:pPr>
      <w:r w:rsidRPr="00183E7D">
        <w:rPr>
          <w:rFonts w:ascii="黑体" w:eastAsia="黑体" w:hAnsi="黑体" w:hint="eastAsia"/>
          <w:sz w:val="36"/>
          <w:szCs w:val="36"/>
        </w:rPr>
        <w:t>第五章各级各类医疗卫生机构功能定位</w:t>
      </w:r>
    </w:p>
    <w:p w:rsidR="00896806" w:rsidRPr="00183E7D" w:rsidRDefault="00896806" w:rsidP="00183E7D">
      <w:pPr>
        <w:jc w:val="center"/>
        <w:rPr>
          <w:rFonts w:ascii="黑体" w:eastAsia="黑体" w:hAnsi="黑体" w:hint="eastAsia"/>
          <w:sz w:val="32"/>
          <w:szCs w:val="32"/>
        </w:rPr>
      </w:pPr>
      <w:r w:rsidRPr="00183E7D">
        <w:rPr>
          <w:rFonts w:ascii="黑体" w:eastAsia="黑体" w:hAnsi="黑体" w:hint="eastAsia"/>
          <w:sz w:val="32"/>
          <w:szCs w:val="32"/>
        </w:rPr>
        <w:t>第一节公立医院功能定位</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公立医院承担相应公共卫生和突发事件紧急医疗救援任务，承担法定和政府指定的公共卫生服务、突发事件紧急医疗救援、援外、国防卫生动员、支农、支边和支援社区等任务。</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市级医疗中心，主要提供全市居民高水平的综合性医疗服务，充分发挥其在基本医疗服务、急危重症和疑难病症诊疗等方面的骨干作用，接受下级医院转诊，并承担人才培养和科研任务。区域医疗中心，主要向辖区内居民提供基本医疗服务，接受下级医院转诊，承担一定的科研任务。专科医院，主要提供专科医疗服务。县办医院主要承担县域内居民的常见病、多发病诊疗，急危重症抢救与疑难病转诊，培训和指导基层医疗卫生机构人员。</w:t>
      </w:r>
    </w:p>
    <w:p w:rsidR="00896806" w:rsidRPr="00183E7D" w:rsidRDefault="00896806" w:rsidP="00183E7D">
      <w:pPr>
        <w:jc w:val="center"/>
        <w:rPr>
          <w:rFonts w:ascii="黑体" w:eastAsia="黑体" w:hAnsi="黑体" w:hint="eastAsia"/>
          <w:sz w:val="32"/>
          <w:szCs w:val="32"/>
        </w:rPr>
      </w:pPr>
      <w:r w:rsidRPr="00183E7D">
        <w:rPr>
          <w:rFonts w:ascii="黑体" w:eastAsia="黑体" w:hAnsi="黑体" w:hint="eastAsia"/>
          <w:sz w:val="32"/>
          <w:szCs w:val="32"/>
        </w:rPr>
        <w:t>第二节基层医疗卫生机构功能定位</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基层医疗卫生机构的主要职责是提供预防、保健、健康教育、计划生育等基本公共卫生服务和常见病、多发病的诊疗服务以及部分疾病的康复、护理服务，向医院转诊超出自身服务能力的常见病、多发病及危急和疑难重症病人。</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lastRenderedPageBreak/>
        <w:t>乡镇卫生院和社区卫生服务中心负责提供基本公共卫生服务，以及常见病、多发病的诊疗、护理、康复等综合服务，并受县级卫生计生行政部门委托，承担辖区内的公共卫生管理工作，负责对村卫生室、社区卫生服务站的综合管理、技术指导和乡村医生的培训等。乡镇卫生院分为中心乡镇卫生院和一般乡镇卫生院，中心乡镇卫生院除具备一般乡镇卫生院的服务功能外，还应开展普通常见手术等，着重强化医疗服务能力并承担对周边区域内一般乡镇卫生院的技术指导工作。</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村卫生室、社区卫生服务站在乡镇卫生院和社区卫生服务中心的统一管理和指导下，承担行政村、社区范围内人群的基本公共卫生服务和普通常见病、多发病的初级诊治、康复等工作。</w:t>
      </w:r>
    </w:p>
    <w:p w:rsidR="00896806" w:rsidRPr="00183E7D" w:rsidRDefault="00896806" w:rsidP="00183E7D">
      <w:pPr>
        <w:jc w:val="center"/>
        <w:rPr>
          <w:rFonts w:ascii="黑体" w:eastAsia="黑体" w:hAnsi="黑体" w:hint="eastAsia"/>
          <w:sz w:val="32"/>
          <w:szCs w:val="32"/>
        </w:rPr>
      </w:pPr>
      <w:r w:rsidRPr="00183E7D">
        <w:rPr>
          <w:rFonts w:ascii="黑体" w:eastAsia="黑体" w:hAnsi="黑体" w:hint="eastAsia"/>
          <w:sz w:val="32"/>
          <w:szCs w:val="32"/>
        </w:rPr>
        <w:t>第三节社会办医院功能定位</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社会办医院是医疗卫生服务体系的重要组成部分，是满足人民群众多层次、多元化医疗服务需求的有效途径。社会办医院可以提供基本医疗服务，与公立医院形成有序竞争；可以提供高端服务，满足非基本需求；可以提供康复、老年护理等紧缺服务，对公立医院形成补充。</w:t>
      </w:r>
    </w:p>
    <w:p w:rsidR="00896806" w:rsidRPr="00183E7D" w:rsidRDefault="00896806" w:rsidP="00183E7D">
      <w:pPr>
        <w:jc w:val="center"/>
        <w:rPr>
          <w:rFonts w:ascii="黑体" w:eastAsia="黑体" w:hAnsi="黑体" w:hint="eastAsia"/>
          <w:sz w:val="32"/>
          <w:szCs w:val="32"/>
        </w:rPr>
      </w:pPr>
      <w:r w:rsidRPr="00183E7D">
        <w:rPr>
          <w:rFonts w:ascii="黑体" w:eastAsia="黑体" w:hAnsi="黑体" w:hint="eastAsia"/>
          <w:sz w:val="32"/>
          <w:szCs w:val="32"/>
        </w:rPr>
        <w:t>第四节公共卫生机构功能定位</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专业公共卫生机构是向辖区内提供专业公共卫生服务（包括：疾病预防控制、综合监督执法、健康教育、妇幼保</w:t>
      </w:r>
      <w:r w:rsidRPr="00896806">
        <w:rPr>
          <w:rFonts w:ascii="仿宋_GB2312" w:eastAsia="仿宋_GB2312" w:hint="eastAsia"/>
          <w:sz w:val="32"/>
          <w:szCs w:val="32"/>
        </w:rPr>
        <w:lastRenderedPageBreak/>
        <w:t>健、计划生育、精神卫生、急救、采供血、食品安全风险监测评估与标准管理、计划免疫、出生缺陷防治等），并承担相应的管理工作，努力为群众提供全生命周期的卫生与健康服务。</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市办专业公共卫生机构职责是，完成上级下达的指令性任务，承担区域内的专业公共卫生任务以及相应的信息管理等工作，并对下级专业公共卫生机构开展业务指导、人员培训、监督考核等。</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县办专业公共卫生机构职责是，完成上级下达的指令性任务，承担区域内专业公共卫生任务以及相应的业务管理、信息报送等工作，并对医疗卫生机构相关公共卫生工作进行技术指导、人员培训、监督考核等。</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各级疾病预防控制中心要不断提高实验室检测能力、流行病学调查能力、突发公共卫生事件应对能力和疾病预防控制能力。</w:t>
      </w:r>
    </w:p>
    <w:p w:rsidR="00896806" w:rsidRPr="00183E7D" w:rsidRDefault="00896806" w:rsidP="00183E7D">
      <w:pPr>
        <w:jc w:val="center"/>
        <w:rPr>
          <w:rFonts w:ascii="黑体" w:eastAsia="黑体" w:hAnsi="黑体" w:hint="eastAsia"/>
          <w:sz w:val="36"/>
          <w:szCs w:val="36"/>
        </w:rPr>
      </w:pPr>
      <w:r w:rsidRPr="00183E7D">
        <w:rPr>
          <w:rFonts w:ascii="黑体" w:eastAsia="黑体" w:hAnsi="黑体" w:hint="eastAsia"/>
          <w:sz w:val="36"/>
          <w:szCs w:val="36"/>
        </w:rPr>
        <w:t>第六章卫生人才队伍</w:t>
      </w:r>
    </w:p>
    <w:p w:rsidR="00896806" w:rsidRPr="00183E7D" w:rsidRDefault="00896806" w:rsidP="00183E7D">
      <w:pPr>
        <w:jc w:val="center"/>
        <w:rPr>
          <w:rFonts w:ascii="黑体" w:eastAsia="黑体" w:hAnsi="黑体" w:hint="eastAsia"/>
          <w:sz w:val="32"/>
          <w:szCs w:val="32"/>
        </w:rPr>
      </w:pPr>
      <w:r w:rsidRPr="00183E7D">
        <w:rPr>
          <w:rFonts w:ascii="黑体" w:eastAsia="黑体" w:hAnsi="黑体" w:hint="eastAsia"/>
          <w:sz w:val="32"/>
          <w:szCs w:val="32"/>
        </w:rPr>
        <w:t>第一节人员配备</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到2020年，卫生人才规模与全市群众健康需求相适应，城乡卫生人才分布趋于合理，各类卫生人才队伍统筹协调发展。促进医务人员合理流动，使其在流动中优化配置，充分发挥作用。提高公共卫生人员的专项服务能力。</w:t>
      </w:r>
    </w:p>
    <w:p w:rsidR="00896806" w:rsidRPr="00183E7D" w:rsidRDefault="00896806" w:rsidP="00896806">
      <w:pPr>
        <w:rPr>
          <w:rFonts w:ascii="仿宋_GB2312" w:eastAsia="仿宋_GB2312" w:hint="eastAsia"/>
          <w:b/>
          <w:sz w:val="32"/>
          <w:szCs w:val="32"/>
        </w:rPr>
      </w:pPr>
      <w:r w:rsidRPr="00183E7D">
        <w:rPr>
          <w:rFonts w:ascii="仿宋_GB2312" w:eastAsia="仿宋_GB2312" w:hint="eastAsia"/>
          <w:b/>
          <w:sz w:val="32"/>
          <w:szCs w:val="32"/>
        </w:rPr>
        <w:t>一、医院人员配备</w:t>
      </w:r>
    </w:p>
    <w:p w:rsidR="00896806" w:rsidRPr="00896806" w:rsidRDefault="00896806" w:rsidP="00896806">
      <w:pPr>
        <w:rPr>
          <w:rFonts w:ascii="仿宋_GB2312" w:eastAsia="仿宋_GB2312" w:hint="eastAsia"/>
          <w:sz w:val="32"/>
          <w:szCs w:val="32"/>
        </w:rPr>
      </w:pPr>
      <w:r w:rsidRPr="00896806">
        <w:rPr>
          <w:rFonts w:ascii="仿宋_GB2312" w:eastAsia="仿宋_GB2312" w:hint="eastAsia"/>
          <w:sz w:val="32"/>
          <w:szCs w:val="32"/>
        </w:rPr>
        <w:lastRenderedPageBreak/>
        <w:t>结合服务人口、经济状况、自然条件等因素配置医生和护士的数量，按照医院级别与功能任务的需要确定床位与人员配比，适当提高医护比及市办医院床护比。三级医院承担临床教学、带教实习、支援基层、援外医疗、应急救援、医学科研等任务的医疗卫生机构可以适当增加人员配置。</w:t>
      </w:r>
    </w:p>
    <w:p w:rsidR="00896806" w:rsidRPr="00183E7D" w:rsidRDefault="00896806" w:rsidP="00896806">
      <w:pPr>
        <w:rPr>
          <w:rFonts w:ascii="仿宋_GB2312" w:eastAsia="仿宋_GB2312" w:hint="eastAsia"/>
          <w:b/>
          <w:sz w:val="32"/>
          <w:szCs w:val="32"/>
        </w:rPr>
      </w:pPr>
      <w:r w:rsidRPr="00183E7D">
        <w:rPr>
          <w:rFonts w:ascii="仿宋_GB2312" w:eastAsia="仿宋_GB2312" w:hint="eastAsia"/>
          <w:b/>
          <w:sz w:val="32"/>
          <w:szCs w:val="32"/>
        </w:rPr>
        <w:t>二、基层医疗卫生机构人员配备</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到2020年，每万名居民配备2名合格的全科医生，建立起适应人民群众基本医疗卫生服务需求的全科医生制度，形成统一规范的全科医生培养模式和“首诊在基层”的服务模式。按照每千服务人口不少于1名的标准配备乡村医生，村卫生室至少配备1名乡村医生执业。</w:t>
      </w:r>
    </w:p>
    <w:p w:rsidR="00896806" w:rsidRPr="00183E7D" w:rsidRDefault="00896806" w:rsidP="00896806">
      <w:pPr>
        <w:rPr>
          <w:rFonts w:ascii="仿宋_GB2312" w:eastAsia="仿宋_GB2312" w:hint="eastAsia"/>
          <w:b/>
          <w:sz w:val="32"/>
          <w:szCs w:val="32"/>
        </w:rPr>
      </w:pPr>
      <w:r w:rsidRPr="00183E7D">
        <w:rPr>
          <w:rFonts w:ascii="仿宋_GB2312" w:eastAsia="仿宋_GB2312" w:hint="eastAsia"/>
          <w:b/>
          <w:sz w:val="32"/>
          <w:szCs w:val="32"/>
        </w:rPr>
        <w:t>三、专业公共卫生机构人员配备</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到2020年，公共卫生人员按照常住人口0</w:t>
      </w:r>
      <w:r w:rsidR="00183E7D">
        <w:rPr>
          <w:rFonts w:ascii="仿宋_GB2312" w:eastAsia="仿宋_GB2312" w:hAnsi="MingLiU_HKSCS" w:cs="MingLiU_HKSCS" w:hint="eastAsia"/>
          <w:sz w:val="32"/>
          <w:szCs w:val="32"/>
        </w:rPr>
        <w:t>.</w:t>
      </w:r>
      <w:r w:rsidRPr="00896806">
        <w:rPr>
          <w:rFonts w:ascii="仿宋_GB2312" w:eastAsia="仿宋_GB2312" w:hint="eastAsia"/>
          <w:sz w:val="32"/>
          <w:szCs w:val="32"/>
        </w:rPr>
        <w:t>83人/千人，乡镇卫生院和社区卫生服务中心至少1名公共卫生人员。疾病预防控制中心人员按照常住人口1</w:t>
      </w:r>
      <w:r w:rsidR="00183E7D">
        <w:rPr>
          <w:rFonts w:ascii="仿宋_GB2312" w:eastAsia="仿宋_GB2312" w:hAnsi="MingLiU_HKSCS" w:cs="MingLiU_HKSCS" w:hint="eastAsia"/>
          <w:sz w:val="32"/>
          <w:szCs w:val="32"/>
        </w:rPr>
        <w:t>.</w:t>
      </w:r>
      <w:r w:rsidRPr="00896806">
        <w:rPr>
          <w:rFonts w:ascii="仿宋_GB2312" w:eastAsia="仿宋_GB2312" w:hint="eastAsia"/>
          <w:sz w:val="32"/>
          <w:szCs w:val="32"/>
        </w:rPr>
        <w:t>75人/万人的比例核定，其中专业技术人员占编制总额的比例不得低于85%，卫生技术人员不得低于75%。妇幼保健计划生育服务机构要根据区域服务人口、社会需求、交通状况、区域卫生和计划生育事业发展规划以及承担的功能任务等合理配备人员。市和县（市）区、开发区及乡（镇）级妇幼保健计划生育服务机构中，卫生技术人员比例不低于总人数的85%。专业精神卫生机构要按照区域内人口数及承担的精神卫生防治任务配置</w:t>
      </w:r>
      <w:r w:rsidRPr="00896806">
        <w:rPr>
          <w:rFonts w:ascii="仿宋_GB2312" w:eastAsia="仿宋_GB2312" w:hint="eastAsia"/>
          <w:sz w:val="32"/>
          <w:szCs w:val="32"/>
        </w:rPr>
        <w:lastRenderedPageBreak/>
        <w:t>公共卫生人员。血站卫生技术人员数量要根据年采供血等业务量进行配备。急救中心人员数量要根据服务人口、年业务量等进行配备。其他各级各类专业机构公共卫生人员按业务量及服务人口数合理配备。</w:t>
      </w:r>
    </w:p>
    <w:p w:rsidR="00896806" w:rsidRPr="00183E7D" w:rsidRDefault="00896806" w:rsidP="00183E7D">
      <w:pPr>
        <w:jc w:val="center"/>
        <w:rPr>
          <w:rFonts w:ascii="黑体" w:eastAsia="黑体" w:hAnsi="黑体" w:hint="eastAsia"/>
          <w:sz w:val="32"/>
          <w:szCs w:val="32"/>
        </w:rPr>
      </w:pPr>
      <w:r w:rsidRPr="00183E7D">
        <w:rPr>
          <w:rFonts w:ascii="黑体" w:eastAsia="黑体" w:hAnsi="黑体" w:hint="eastAsia"/>
          <w:sz w:val="32"/>
          <w:szCs w:val="32"/>
        </w:rPr>
        <w:t>第二节人才培养</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实施卫生计生人才建设“双十双百”工程计划。建立十个专家工作室、评选十名首席专家、培养一百名卫生计生青年骨干、一百名医学学科带头人。开展院长职业化培训项目，公共卫生管理人员培训项目；建立鞍山籍外地医学专家库；开展基层医务人员素质提升工程；制定有利于卫生计生人员健康发展的措施。</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加强人才培养的针对性，提高人才培养质量。建立住院医师和专科医师规范化培训制度，加强业务技术培训和职业综合素质教育，完善卫生技术人员毕业后医学教育体系，改善卫生技术人员队伍结构。对做出突出贡献的卫生技术人员给予奖励或资助。培养特需实用卫生技术人才，加强儿科医师、老年病科医师、精神科医师、公卫检验师、心理治疗师、康复治疗师、医务社工等紧缺人才队伍建设。</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加强基层医疗卫生队伍特别是全科医生队伍建设，健全在岗培训制度，鼓励乡村医生参加在岗学历教育。实施基层医疗卫生机构全科医生及县办医院专科特设岗位计划，鼓励和吸引医务人员到基层工作。</w:t>
      </w:r>
    </w:p>
    <w:p w:rsidR="00896806" w:rsidRPr="00183E7D" w:rsidRDefault="00896806" w:rsidP="00183E7D">
      <w:pPr>
        <w:jc w:val="center"/>
        <w:rPr>
          <w:rFonts w:ascii="黑体" w:eastAsia="黑体" w:hAnsi="黑体" w:hint="eastAsia"/>
          <w:sz w:val="32"/>
          <w:szCs w:val="32"/>
        </w:rPr>
      </w:pPr>
      <w:r w:rsidRPr="00183E7D">
        <w:rPr>
          <w:rFonts w:ascii="黑体" w:eastAsia="黑体" w:hAnsi="黑体" w:hint="eastAsia"/>
          <w:sz w:val="32"/>
          <w:szCs w:val="32"/>
        </w:rPr>
        <w:lastRenderedPageBreak/>
        <w:t>第三节人才使用</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健全以聘用制度和岗位管理制度为主要内容的用人机制，规范岗位设置，由固定用人向合同用人转变，推行公开招聘和竞聘上岗。鼓励医院自主招聘非事业编制合同制护士。通过医师多点执业等措施促进人才合理流动，加强政府对医药卫生人才流动的政策引导。</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健全以职责、品德、能力、业绩为导向，符合卫生人才特点的科学化、社会化评价机制。优先保证对人才发展的投入，建立以政府投入为主用人单位和社会资助为辅的卫生人才队伍投入机制，为医药卫生人才发展提供必要的保障。</w:t>
      </w:r>
    </w:p>
    <w:p w:rsidR="00896806" w:rsidRPr="00896806" w:rsidRDefault="00896806" w:rsidP="00183E7D">
      <w:pPr>
        <w:ind w:firstLineChars="200" w:firstLine="640"/>
        <w:rPr>
          <w:rFonts w:ascii="仿宋_GB2312" w:eastAsia="仿宋_GB2312" w:hint="eastAsia"/>
          <w:sz w:val="32"/>
          <w:szCs w:val="32"/>
        </w:rPr>
      </w:pPr>
      <w:r w:rsidRPr="00896806">
        <w:rPr>
          <w:rFonts w:ascii="仿宋_GB2312" w:eastAsia="仿宋_GB2312" w:hint="eastAsia"/>
          <w:sz w:val="32"/>
          <w:szCs w:val="32"/>
        </w:rPr>
        <w:t>积极调动广大医务人员积极性，从提高待遇、发展空间、执业环境、社会地位等方面入手，关爱医务人员身心健康，保护医务人员切身利益，营造尊医重卫的良好风气。</w:t>
      </w:r>
    </w:p>
    <w:p w:rsidR="00896806" w:rsidRPr="00183E7D" w:rsidRDefault="00896806" w:rsidP="00183E7D">
      <w:pPr>
        <w:jc w:val="center"/>
        <w:rPr>
          <w:rFonts w:ascii="黑体" w:eastAsia="黑体" w:hAnsi="黑体" w:hint="eastAsia"/>
          <w:sz w:val="36"/>
          <w:szCs w:val="36"/>
        </w:rPr>
      </w:pPr>
      <w:r w:rsidRPr="00183E7D">
        <w:rPr>
          <w:rFonts w:ascii="黑体" w:eastAsia="黑体" w:hAnsi="黑体" w:hint="eastAsia"/>
          <w:sz w:val="36"/>
          <w:szCs w:val="36"/>
        </w:rPr>
        <w:t>第七章组织实施</w:t>
      </w:r>
    </w:p>
    <w:p w:rsidR="00896806" w:rsidRPr="00262821" w:rsidRDefault="00896806" w:rsidP="00896806">
      <w:pPr>
        <w:rPr>
          <w:rFonts w:ascii="仿宋_GB2312" w:eastAsia="仿宋_GB2312" w:hint="eastAsia"/>
          <w:b/>
          <w:sz w:val="32"/>
          <w:szCs w:val="32"/>
        </w:rPr>
      </w:pPr>
      <w:r w:rsidRPr="00262821">
        <w:rPr>
          <w:rFonts w:ascii="仿宋_GB2312" w:eastAsia="仿宋_GB2312" w:hint="eastAsia"/>
          <w:b/>
          <w:sz w:val="32"/>
          <w:szCs w:val="32"/>
        </w:rPr>
        <w:t>一、加强组织领导</w:t>
      </w:r>
    </w:p>
    <w:p w:rsidR="00896806" w:rsidRPr="00896806" w:rsidRDefault="00896806" w:rsidP="00262821">
      <w:pPr>
        <w:ind w:firstLineChars="200" w:firstLine="640"/>
        <w:rPr>
          <w:rFonts w:ascii="仿宋_GB2312" w:eastAsia="仿宋_GB2312" w:hint="eastAsia"/>
          <w:sz w:val="32"/>
          <w:szCs w:val="32"/>
        </w:rPr>
      </w:pPr>
      <w:r w:rsidRPr="00896806">
        <w:rPr>
          <w:rFonts w:ascii="仿宋_GB2312" w:eastAsia="仿宋_GB2312" w:hint="eastAsia"/>
          <w:sz w:val="32"/>
          <w:szCs w:val="32"/>
        </w:rPr>
        <w:t>各地区、各部门和单位要高度重视，成立相关的领导小组，负责本地区、本部门和单位区域卫生规划工作，把深化医药卫生体制改革、建立健全医疗卫生服务体系作为重要工作来抓。重点抓好分级诊疗制度、现代医院管理制度、全民医保制度、药品供应保障制度、综合监管制度建设。</w:t>
      </w:r>
    </w:p>
    <w:p w:rsidR="00896806" w:rsidRPr="00896806" w:rsidRDefault="00896806" w:rsidP="00262821">
      <w:pPr>
        <w:ind w:firstLineChars="200" w:firstLine="640"/>
        <w:rPr>
          <w:rFonts w:ascii="仿宋_GB2312" w:eastAsia="仿宋_GB2312" w:hint="eastAsia"/>
          <w:sz w:val="32"/>
          <w:szCs w:val="32"/>
        </w:rPr>
      </w:pPr>
      <w:r w:rsidRPr="00896806">
        <w:rPr>
          <w:rFonts w:ascii="仿宋_GB2312" w:eastAsia="仿宋_GB2312" w:hint="eastAsia"/>
          <w:sz w:val="32"/>
          <w:szCs w:val="32"/>
        </w:rPr>
        <w:t>各地区、各部门要支持医疗卫生机构发展建设项目，在土地利用总体规划和城乡总体规划中统筹安排医疗卫生机</w:t>
      </w:r>
      <w:r w:rsidRPr="00896806">
        <w:rPr>
          <w:rFonts w:ascii="仿宋_GB2312" w:eastAsia="仿宋_GB2312" w:hint="eastAsia"/>
          <w:sz w:val="32"/>
          <w:szCs w:val="32"/>
        </w:rPr>
        <w:lastRenderedPageBreak/>
        <w:t>构发展建设项目，合理安排用地，优先保障非营利性机构用地，不得擅自改变用途。要依据《鞍山市区域卫生规划（2016—2020年）》（以下简称《规划》）制定和实施区域内医疗卫生服务体系规划，负责本区域内县办医院、专业公共卫生机构及基层医疗卫生机构的设置，合理确定区域内医疗卫生机构的数量、布局、功能、规模和标准。</w:t>
      </w:r>
    </w:p>
    <w:p w:rsidR="00896806" w:rsidRPr="00262821" w:rsidRDefault="00896806" w:rsidP="00896806">
      <w:pPr>
        <w:rPr>
          <w:rFonts w:ascii="仿宋_GB2312" w:eastAsia="仿宋_GB2312" w:hint="eastAsia"/>
          <w:b/>
          <w:sz w:val="32"/>
          <w:szCs w:val="32"/>
        </w:rPr>
      </w:pPr>
      <w:r w:rsidRPr="00262821">
        <w:rPr>
          <w:rFonts w:ascii="仿宋_GB2312" w:eastAsia="仿宋_GB2312" w:hint="eastAsia"/>
          <w:b/>
          <w:sz w:val="32"/>
          <w:szCs w:val="32"/>
        </w:rPr>
        <w:t>二、强化部门职责</w:t>
      </w:r>
    </w:p>
    <w:p w:rsidR="00896806" w:rsidRPr="00896806" w:rsidRDefault="00896806" w:rsidP="00262821">
      <w:pPr>
        <w:ind w:firstLineChars="200" w:firstLine="640"/>
        <w:rPr>
          <w:rFonts w:ascii="仿宋_GB2312" w:eastAsia="仿宋_GB2312" w:hint="eastAsia"/>
          <w:sz w:val="32"/>
          <w:szCs w:val="32"/>
        </w:rPr>
      </w:pPr>
      <w:r w:rsidRPr="00896806">
        <w:rPr>
          <w:rFonts w:ascii="仿宋_GB2312" w:eastAsia="仿宋_GB2312" w:hint="eastAsia"/>
          <w:sz w:val="32"/>
          <w:szCs w:val="32"/>
        </w:rPr>
        <w:t>各部门和单位要认真履行职责，强化政策联动，协调推进《规划》落实。各级卫生计生部门要依据本《规划》制定本区域医疗卫生服务体系规划并适时进行动态调整；各级发展改革部门要将《规划》实施纳入国民经济和社会发展总体规划，负责对新改扩建项目进行管理，积极推进医疗服务价格政策；各级财政部门要按照政府卫生投入政策落实相关经费；各级城乡规划管理部门要依法依规批准城乡规划审批建设用地；各级机构编制部门要依据有关规定和标准统筹公立医疗卫生机构编制；各级社会保障部门要加快医保支付制度改革；相关部门和单位要各司其职，做好相关工作。</w:t>
      </w:r>
    </w:p>
    <w:p w:rsidR="00896806" w:rsidRPr="00262821" w:rsidRDefault="00896806" w:rsidP="00896806">
      <w:pPr>
        <w:rPr>
          <w:rFonts w:ascii="仿宋_GB2312" w:eastAsia="仿宋_GB2312" w:hint="eastAsia"/>
          <w:b/>
          <w:sz w:val="32"/>
          <w:szCs w:val="32"/>
        </w:rPr>
      </w:pPr>
      <w:r w:rsidRPr="00262821">
        <w:rPr>
          <w:rFonts w:ascii="仿宋_GB2312" w:eastAsia="仿宋_GB2312" w:hint="eastAsia"/>
          <w:b/>
          <w:sz w:val="32"/>
          <w:szCs w:val="32"/>
        </w:rPr>
        <w:t>三、创新体制机制</w:t>
      </w:r>
    </w:p>
    <w:p w:rsidR="00896806" w:rsidRPr="00896806" w:rsidRDefault="00896806" w:rsidP="00262821">
      <w:pPr>
        <w:ind w:firstLineChars="200" w:firstLine="640"/>
        <w:rPr>
          <w:rFonts w:ascii="仿宋_GB2312" w:eastAsia="仿宋_GB2312" w:hint="eastAsia"/>
          <w:sz w:val="32"/>
          <w:szCs w:val="32"/>
        </w:rPr>
      </w:pPr>
      <w:r w:rsidRPr="00896806">
        <w:rPr>
          <w:rFonts w:ascii="仿宋_GB2312" w:eastAsia="仿宋_GB2312" w:hint="eastAsia"/>
          <w:sz w:val="32"/>
          <w:szCs w:val="32"/>
        </w:rPr>
        <w:t>按照“保基本、强基层、建机制”的基本原则，深入贯彻“创新、协调、绿色、开放、共享”的发展理念，把“公平可及、群众受益”作为改革出发点和立足点，破除公立医院逐利机制，维护公益性、调动积极性、保障可持续的激励</w:t>
      </w:r>
      <w:r w:rsidRPr="00896806">
        <w:rPr>
          <w:rFonts w:ascii="仿宋_GB2312" w:eastAsia="仿宋_GB2312" w:hint="eastAsia"/>
          <w:sz w:val="32"/>
          <w:szCs w:val="32"/>
        </w:rPr>
        <w:lastRenderedPageBreak/>
        <w:t>机制，为《规划》实施创造有利条件。落实政府投入责任，将符合规划的公立医院基本建设及大型设备购置等经费纳入政府预算。深化基层医疗卫生机构综合改革，完善城乡基层医疗卫生服务运行机制，提高服务质量和效率；健全现代医院管理制度，完善公立医院医疗服务价格体系，严格控制医药费用不合理增长，建立合理的补偿机制、科学的绩效评价机制，探索符合医疗卫生行业特点的人事薪酬制度。</w:t>
      </w:r>
    </w:p>
    <w:p w:rsidR="00896806" w:rsidRPr="00262821" w:rsidRDefault="00896806" w:rsidP="00896806">
      <w:pPr>
        <w:rPr>
          <w:rFonts w:ascii="仿宋_GB2312" w:eastAsia="仿宋_GB2312" w:hint="eastAsia"/>
          <w:b/>
          <w:sz w:val="32"/>
          <w:szCs w:val="32"/>
        </w:rPr>
      </w:pPr>
      <w:r w:rsidRPr="00262821">
        <w:rPr>
          <w:rFonts w:ascii="仿宋_GB2312" w:eastAsia="仿宋_GB2312" w:hint="eastAsia"/>
          <w:b/>
          <w:sz w:val="32"/>
          <w:szCs w:val="32"/>
        </w:rPr>
        <w:t>四、严格规划实施</w:t>
      </w:r>
    </w:p>
    <w:p w:rsidR="00896806" w:rsidRPr="00896806" w:rsidRDefault="00896806" w:rsidP="00262821">
      <w:pPr>
        <w:ind w:firstLineChars="200" w:firstLine="640"/>
        <w:rPr>
          <w:rFonts w:ascii="仿宋_GB2312" w:eastAsia="仿宋_GB2312" w:hint="eastAsia"/>
          <w:sz w:val="32"/>
          <w:szCs w:val="32"/>
        </w:rPr>
      </w:pPr>
      <w:r w:rsidRPr="00896806">
        <w:rPr>
          <w:rFonts w:ascii="仿宋_GB2312" w:eastAsia="仿宋_GB2312" w:hint="eastAsia"/>
          <w:sz w:val="32"/>
          <w:szCs w:val="32"/>
        </w:rPr>
        <w:t>新增医疗卫生机构特别是公立医院改扩建项目（包括：床位数增加、大型医疗设备购置），要依据《规划》的要求执行。各地区、各部门和单位要及时发布机构设置和规划布局调整等信息，新增医疗卫生机构或改扩建项目要采取招标等方式确定举办和运行主体。</w:t>
      </w:r>
    </w:p>
    <w:p w:rsidR="00896806" w:rsidRPr="00896806" w:rsidRDefault="00896806" w:rsidP="00896806">
      <w:pPr>
        <w:rPr>
          <w:rFonts w:ascii="仿宋_GB2312" w:eastAsia="仿宋_GB2312" w:hint="eastAsia"/>
          <w:sz w:val="32"/>
          <w:szCs w:val="32"/>
        </w:rPr>
      </w:pPr>
      <w:r w:rsidRPr="00896806">
        <w:rPr>
          <w:rFonts w:ascii="仿宋_GB2312" w:eastAsia="仿宋_GB2312" w:hint="eastAsia"/>
          <w:sz w:val="32"/>
          <w:szCs w:val="32"/>
        </w:rPr>
        <w:t>建立公立医院床位规模分级备案和公示制度，新增床位后达到或超过1500张床位以上的医院，其床位增加须报国家卫生计生委备案（中医类医院同时报国家中医药管理局备案）；超过1200张床以上的公立医院，其床位增加须报省卫生计生委备案。严重超出规定床位数标准，未经批准开展项目建设、擅自扩大建设规模和提高建设标准等的公立医院，要进行通报批评，暂停大型医用设备配置许可、等级评审和财政资金安排，医保部门对超出核准床位的医保费用不予支付。</w:t>
      </w:r>
    </w:p>
    <w:p w:rsidR="00896806" w:rsidRPr="00262821" w:rsidRDefault="00896806" w:rsidP="00896806">
      <w:pPr>
        <w:rPr>
          <w:rFonts w:ascii="仿宋_GB2312" w:eastAsia="仿宋_GB2312" w:hint="eastAsia"/>
          <w:b/>
          <w:sz w:val="32"/>
          <w:szCs w:val="32"/>
        </w:rPr>
      </w:pPr>
      <w:r w:rsidRPr="00262821">
        <w:rPr>
          <w:rFonts w:ascii="仿宋_GB2312" w:eastAsia="仿宋_GB2312" w:hint="eastAsia"/>
          <w:b/>
          <w:sz w:val="32"/>
          <w:szCs w:val="32"/>
        </w:rPr>
        <w:t>五、强化监督评价</w:t>
      </w:r>
    </w:p>
    <w:p w:rsidR="00896806" w:rsidRPr="00896806" w:rsidRDefault="00896806" w:rsidP="00262821">
      <w:pPr>
        <w:ind w:firstLineChars="200" w:firstLine="640"/>
        <w:rPr>
          <w:rFonts w:ascii="仿宋_GB2312" w:eastAsia="仿宋_GB2312" w:hint="eastAsia"/>
          <w:sz w:val="32"/>
          <w:szCs w:val="32"/>
        </w:rPr>
      </w:pPr>
      <w:r w:rsidRPr="00896806">
        <w:rPr>
          <w:rFonts w:ascii="仿宋_GB2312" w:eastAsia="仿宋_GB2312" w:hint="eastAsia"/>
          <w:sz w:val="32"/>
          <w:szCs w:val="32"/>
        </w:rPr>
        <w:lastRenderedPageBreak/>
        <w:t>各地区医疗卫生服务体系规划要与本《规划》和本地区的《城乡总体规划》相衔接。建立对各地区医疗卫生服务体系规划的论证机制，市卫生计生委成立专家委员会负责论证，专家组论证通过后，经过市卫生计生委同意并报本级人民政府审批，确保医疗卫生服务体系上下协调统一，增强系统性和权威性。</w:t>
      </w:r>
    </w:p>
    <w:p w:rsidR="00896806" w:rsidRPr="00896806" w:rsidRDefault="00896806" w:rsidP="00262821">
      <w:pPr>
        <w:ind w:firstLineChars="200" w:firstLine="640"/>
        <w:rPr>
          <w:rFonts w:ascii="仿宋_GB2312" w:eastAsia="仿宋_GB2312" w:hint="eastAsia"/>
          <w:sz w:val="32"/>
          <w:szCs w:val="32"/>
        </w:rPr>
      </w:pPr>
      <w:r w:rsidRPr="00896806">
        <w:rPr>
          <w:rFonts w:ascii="仿宋_GB2312" w:eastAsia="仿宋_GB2312" w:hint="eastAsia"/>
          <w:sz w:val="32"/>
          <w:szCs w:val="32"/>
        </w:rPr>
        <w:t>各地区要建立医疗卫生服务体系规划和资源配置监督评价机制，成立专门的评价工作小组，组织开展区域内医疗卫生服务体系规划实施评价，及时发现问题，研究解决对策。各有关部门和单位要根据职责分工，开展规划实施进度和效果评价，必要时开展联合督查，督促《规划》落实，实现医疗卫生资源有序发展、合理配置、结构优化。</w:t>
      </w:r>
    </w:p>
    <w:p w:rsidR="00896806" w:rsidRPr="00896806" w:rsidRDefault="00896806" w:rsidP="00896806">
      <w:pPr>
        <w:rPr>
          <w:rFonts w:ascii="仿宋_GB2312" w:eastAsia="仿宋_GB2312" w:hint="eastAsia"/>
          <w:sz w:val="32"/>
          <w:szCs w:val="32"/>
        </w:rPr>
      </w:pPr>
    </w:p>
    <w:p w:rsidR="006D7336" w:rsidRPr="00896806" w:rsidRDefault="00896806" w:rsidP="00896806">
      <w:pPr>
        <w:rPr>
          <w:rFonts w:ascii="仿宋_GB2312" w:eastAsia="仿宋_GB2312" w:hint="eastAsia"/>
          <w:sz w:val="32"/>
          <w:szCs w:val="32"/>
        </w:rPr>
      </w:pPr>
      <w:r w:rsidRPr="00896806">
        <w:rPr>
          <w:rFonts w:ascii="仿宋_GB2312" w:eastAsia="仿宋_GB2312" w:hint="eastAsia"/>
          <w:sz w:val="32"/>
          <w:szCs w:val="32"/>
        </w:rPr>
        <w:t>抄送:市委办公厅，市纪委，市委宣传部，市委组织部，市委政法委，市人大常委会办公厅，市政协办公厅，鞍山军分区，市法院，市检察院，各人民团体，各民主党派，各新闻单位。鞍山市人民政府办公厅2016年10月12日印发</w:t>
      </w:r>
    </w:p>
    <w:sectPr w:rsidR="006D7336" w:rsidRPr="008968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36" w:rsidRDefault="006D7336" w:rsidP="00896806">
      <w:r>
        <w:separator/>
      </w:r>
    </w:p>
  </w:endnote>
  <w:endnote w:type="continuationSeparator" w:id="1">
    <w:p w:rsidR="006D7336" w:rsidRDefault="006D7336" w:rsidP="00896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36" w:rsidRDefault="006D7336" w:rsidP="00896806">
      <w:r>
        <w:separator/>
      </w:r>
    </w:p>
  </w:footnote>
  <w:footnote w:type="continuationSeparator" w:id="1">
    <w:p w:rsidR="006D7336" w:rsidRDefault="006D7336" w:rsidP="00896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806"/>
    <w:rsid w:val="00183E7D"/>
    <w:rsid w:val="00262821"/>
    <w:rsid w:val="006D7336"/>
    <w:rsid w:val="00896806"/>
    <w:rsid w:val="009A5C2B"/>
    <w:rsid w:val="00CE6E8A"/>
    <w:rsid w:val="00D14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6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6806"/>
    <w:rPr>
      <w:sz w:val="18"/>
      <w:szCs w:val="18"/>
    </w:rPr>
  </w:style>
  <w:style w:type="paragraph" w:styleId="a4">
    <w:name w:val="footer"/>
    <w:basedOn w:val="a"/>
    <w:link w:val="Char0"/>
    <w:uiPriority w:val="99"/>
    <w:semiHidden/>
    <w:unhideWhenUsed/>
    <w:rsid w:val="008968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6806"/>
    <w:rPr>
      <w:sz w:val="18"/>
      <w:szCs w:val="18"/>
    </w:rPr>
  </w:style>
  <w:style w:type="character" w:customStyle="1" w:styleId="font71">
    <w:name w:val="font71"/>
    <w:basedOn w:val="a0"/>
    <w:qFormat/>
    <w:rsid w:val="00CE6E8A"/>
    <w:rPr>
      <w:rFonts w:ascii="仿宋_GB2312" w:eastAsia="仿宋_GB2312" w:cs="仿宋_GB2312"/>
      <w:color w:val="000000"/>
      <w:sz w:val="28"/>
      <w:szCs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33</Pages>
  <Words>2687</Words>
  <Characters>15317</Characters>
  <Application>Microsoft Office Word</Application>
  <DocSecurity>0</DocSecurity>
  <Lines>127</Lines>
  <Paragraphs>35</Paragraphs>
  <ScaleCrop>false</ScaleCrop>
  <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2016-10-20T05:45:00Z</dcterms:created>
  <dcterms:modified xsi:type="dcterms:W3CDTF">2016-10-20T06:31:00Z</dcterms:modified>
</cp:coreProperties>
</file>